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C0AD8" w14:textId="2045F61C" w:rsidR="00460FC6" w:rsidRPr="00FB02D1" w:rsidRDefault="00460FC6" w:rsidP="00460FC6">
      <w:pPr>
        <w:pStyle w:val="3GPPHeader"/>
        <w:spacing w:after="60"/>
        <w:rPr>
          <w:szCs w:val="24"/>
        </w:rPr>
      </w:pPr>
      <w:bookmarkStart w:id="0" w:name="_GoBack"/>
      <w:bookmarkEnd w:id="0"/>
      <w:r w:rsidRPr="00FB02D1">
        <w:t xml:space="preserve">3GPP TSG-RAN WG1 Meeting </w:t>
      </w:r>
      <w:r w:rsidRPr="00FB02D1">
        <w:rPr>
          <w:szCs w:val="24"/>
        </w:rPr>
        <w:t>#102-e</w:t>
      </w:r>
      <w:r w:rsidRPr="00FB02D1">
        <w:rPr>
          <w:szCs w:val="24"/>
        </w:rPr>
        <w:tab/>
        <w:t>R1-</w:t>
      </w:r>
      <w:r w:rsidR="00FB02D1" w:rsidRPr="00FB02D1">
        <w:rPr>
          <w:szCs w:val="24"/>
        </w:rPr>
        <w:t>2006445</w:t>
      </w:r>
    </w:p>
    <w:p w14:paraId="0638DE5C" w14:textId="77777777" w:rsidR="00460FC6" w:rsidRPr="00B356AB" w:rsidRDefault="00460FC6" w:rsidP="00460FC6">
      <w:pPr>
        <w:pStyle w:val="3GPPHeader"/>
        <w:rPr>
          <w:szCs w:val="24"/>
        </w:rPr>
      </w:pPr>
      <w:r w:rsidRPr="00516D10">
        <w:rPr>
          <w:szCs w:val="24"/>
        </w:rPr>
        <w:t xml:space="preserve">e-Meeting, </w:t>
      </w:r>
      <w:r>
        <w:rPr>
          <w:szCs w:val="24"/>
        </w:rPr>
        <w:t>August</w:t>
      </w:r>
      <w:r w:rsidRPr="00516D10">
        <w:rPr>
          <w:szCs w:val="24"/>
        </w:rPr>
        <w:t xml:space="preserve"> </w:t>
      </w:r>
      <w:r>
        <w:rPr>
          <w:szCs w:val="24"/>
        </w:rPr>
        <w:t>17</w:t>
      </w:r>
      <w:r w:rsidRPr="00516D10">
        <w:rPr>
          <w:szCs w:val="24"/>
          <w:vertAlign w:val="superscript"/>
        </w:rPr>
        <w:t>th</w:t>
      </w:r>
      <w:r w:rsidRPr="00516D10">
        <w:rPr>
          <w:szCs w:val="24"/>
        </w:rPr>
        <w:t xml:space="preserve"> </w:t>
      </w:r>
      <w:r w:rsidRPr="00E24469">
        <w:rPr>
          <w:szCs w:val="24"/>
        </w:rPr>
        <w:t>–</w:t>
      </w:r>
      <w:r>
        <w:rPr>
          <w:szCs w:val="24"/>
        </w:rPr>
        <w:t xml:space="preserve"> 28</w:t>
      </w:r>
      <w:r w:rsidRPr="00516D10">
        <w:rPr>
          <w:szCs w:val="24"/>
          <w:vertAlign w:val="superscript"/>
        </w:rPr>
        <w:t>th</w:t>
      </w:r>
      <w:r w:rsidRPr="00516D10">
        <w:rPr>
          <w:szCs w:val="24"/>
        </w:rPr>
        <w:t>, 2020</w:t>
      </w:r>
    </w:p>
    <w:p w14:paraId="4EB71363" w14:textId="77777777" w:rsidR="00460FC6" w:rsidRPr="00CE0424" w:rsidRDefault="00460FC6" w:rsidP="00460FC6">
      <w:pPr>
        <w:pStyle w:val="3GPPHeader"/>
      </w:pPr>
    </w:p>
    <w:p w14:paraId="606F9DFF" w14:textId="38AF34CD"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Pr="00A1512E">
        <w:rPr>
          <w:sz w:val="22"/>
          <w:szCs w:val="22"/>
        </w:rPr>
        <w:t>8.11.</w:t>
      </w:r>
      <w:r w:rsidR="00F060DB" w:rsidRPr="00A1512E">
        <w:rPr>
          <w:sz w:val="22"/>
          <w:szCs w:val="22"/>
        </w:rPr>
        <w:t>2.2</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5ED3DCA6" w:rsidR="00460FC6" w:rsidRPr="00CE0424" w:rsidRDefault="00460FC6" w:rsidP="00460FC6">
      <w:pPr>
        <w:pStyle w:val="3GPPHeader"/>
        <w:rPr>
          <w:sz w:val="22"/>
          <w:szCs w:val="22"/>
        </w:rPr>
      </w:pPr>
      <w:r>
        <w:rPr>
          <w:sz w:val="22"/>
          <w:szCs w:val="22"/>
        </w:rPr>
        <w:t>Title:</w:t>
      </w:r>
      <w:r w:rsidRPr="00CE0424">
        <w:rPr>
          <w:sz w:val="22"/>
          <w:szCs w:val="22"/>
        </w:rPr>
        <w:tab/>
      </w:r>
      <w:r w:rsidR="00FA6F0F" w:rsidRPr="00FA6F0F">
        <w:rPr>
          <w:sz w:val="22"/>
          <w:szCs w:val="22"/>
        </w:rPr>
        <w:t xml:space="preserve">Feasibility and benefits </w:t>
      </w:r>
      <w:r w:rsidR="00252D1D">
        <w:rPr>
          <w:sz w:val="22"/>
          <w:szCs w:val="22"/>
        </w:rPr>
        <w:t>of</w:t>
      </w:r>
      <w:r w:rsidR="00FA6F0F" w:rsidRPr="00FA6F0F">
        <w:rPr>
          <w:sz w:val="22"/>
          <w:szCs w:val="22"/>
        </w:rPr>
        <w:t xml:space="preserve"> mode 2 enhancements</w:t>
      </w:r>
      <w:r w:rsidR="00FA6F0F" w:rsidRPr="00FA6F0F" w:rsidDel="00FA6F0F">
        <w:rPr>
          <w:sz w:val="22"/>
          <w:szCs w:val="22"/>
        </w:rPr>
        <w:t xml:space="preserve"> </w:t>
      </w:r>
      <w:r w:rsidR="001B0DEA">
        <w:rPr>
          <w:sz w:val="22"/>
          <w:szCs w:val="22"/>
        </w:rPr>
        <w:t>for inter-UE coordination</w:t>
      </w:r>
    </w:p>
    <w:p w14:paraId="16943118" w14:textId="77777777" w:rsidR="00460FC6" w:rsidRPr="00CE0424" w:rsidRDefault="00460FC6" w:rsidP="00460FC6">
      <w:pPr>
        <w:pStyle w:val="3GPPHeader"/>
      </w:pPr>
      <w:r w:rsidRPr="00CE0424">
        <w:rPr>
          <w:sz w:val="22"/>
          <w:szCs w:val="22"/>
        </w:rPr>
        <w:t>Document for:</w:t>
      </w:r>
      <w:r w:rsidRPr="00CE0424">
        <w:rPr>
          <w:sz w:val="22"/>
          <w:szCs w:val="22"/>
        </w:rPr>
        <w:tab/>
      </w:r>
      <w:r w:rsidRPr="008265A8">
        <w:rPr>
          <w:sz w:val="22"/>
        </w:rPr>
        <w:t>Discussion, Decision</w:t>
      </w:r>
    </w:p>
    <w:p w14:paraId="4E2C124D" w14:textId="77777777" w:rsidR="00460FC6" w:rsidRDefault="00460FC6" w:rsidP="00460FC6">
      <w:pPr>
        <w:pStyle w:val="Heading1"/>
      </w:pPr>
      <w:r>
        <w:t>1</w:t>
      </w:r>
      <w:r>
        <w:tab/>
      </w:r>
      <w:r w:rsidRPr="00CE0424">
        <w:t>Introduction</w:t>
      </w:r>
    </w:p>
    <w:p w14:paraId="0BC6F0BD" w14:textId="397C58C1" w:rsidR="00460FC6" w:rsidRDefault="00460FC6" w:rsidP="00460FC6">
      <w:pPr>
        <w:jc w:val="both"/>
        <w:rPr>
          <w:szCs w:val="22"/>
        </w:rPr>
      </w:pPr>
      <w:r w:rsidRPr="008C78EA">
        <w:rPr>
          <w:szCs w:val="22"/>
        </w:rPr>
        <w:t>In this paper</w:t>
      </w:r>
      <w:r w:rsidR="007138EE">
        <w:rPr>
          <w:szCs w:val="22"/>
        </w:rPr>
        <w:t>,</w:t>
      </w:r>
      <w:r w:rsidRPr="008C78EA">
        <w:rPr>
          <w:szCs w:val="22"/>
        </w:rPr>
        <w:t xml:space="preserve"> details regarding enhancements </w:t>
      </w:r>
      <w:r w:rsidR="008D2FAF">
        <w:rPr>
          <w:szCs w:val="22"/>
        </w:rPr>
        <w:t>for</w:t>
      </w:r>
      <w:r w:rsidRPr="008C78EA">
        <w:rPr>
          <w:szCs w:val="22"/>
        </w:rPr>
        <w:t xml:space="preserve"> mode 2 resource allocation with the </w:t>
      </w:r>
      <w:r w:rsidR="007C54DE">
        <w:rPr>
          <w:szCs w:val="22"/>
        </w:rPr>
        <w:t>objective</w:t>
      </w:r>
      <w:r w:rsidRPr="008C78EA">
        <w:rPr>
          <w:szCs w:val="22"/>
        </w:rPr>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rPr>
          <w:szCs w:val="22"/>
        </w:rPr>
        <w:t xml:space="preserve"> [1]</w:t>
      </w:r>
      <w:r w:rsidR="00CE093A">
        <w:rPr>
          <w:szCs w:val="22"/>
        </w:rPr>
        <w:t>,</w:t>
      </w:r>
      <w:r w:rsidRPr="008C78EA">
        <w:rPr>
          <w:szCs w:val="22"/>
        </w:rPr>
        <w:t xml:space="preserve"> </w:t>
      </w:r>
      <w:r w:rsidR="00920AE9">
        <w:rPr>
          <w:szCs w:val="22"/>
        </w:rPr>
        <w:t>the</w:t>
      </w:r>
      <w:r w:rsidRPr="008C78EA">
        <w:rPr>
          <w:szCs w:val="22"/>
        </w:rPr>
        <w:t xml:space="preserve"> focus</w:t>
      </w:r>
      <w:r w:rsidR="00920AE9">
        <w:rPr>
          <w:szCs w:val="22"/>
        </w:rPr>
        <w:t xml:space="preserve"> is</w:t>
      </w:r>
      <w:r w:rsidRPr="008C78EA">
        <w:rPr>
          <w:szCs w:val="22"/>
        </w:rPr>
        <w:t xml:space="preserve"> on enhancements </w:t>
      </w:r>
      <w:r w:rsidR="00920AE9">
        <w:rPr>
          <w:szCs w:val="22"/>
        </w:rPr>
        <w:t>compatible</w:t>
      </w:r>
      <w:r w:rsidRPr="008C78EA">
        <w:rPr>
          <w:szCs w:val="22"/>
        </w:rPr>
        <w:t xml:space="preserve"> </w:t>
      </w:r>
      <w:r w:rsidR="00920AE9">
        <w:rPr>
          <w:szCs w:val="22"/>
        </w:rPr>
        <w:t xml:space="preserve">with </w:t>
      </w:r>
      <w:r w:rsidRPr="008C78EA">
        <w:rPr>
          <w:szCs w:val="22"/>
        </w:rPr>
        <w:t xml:space="preserve">the functionalities specified in Rel-16, and therefore, Rel-17 </w:t>
      </w:r>
      <w:r w:rsidR="007533F8">
        <w:rPr>
          <w:szCs w:val="22"/>
        </w:rPr>
        <w:t xml:space="preserve">SL </w:t>
      </w:r>
      <w:r>
        <w:rPr>
          <w:szCs w:val="22"/>
        </w:rPr>
        <w:t>UEs</w:t>
      </w:r>
      <w:r w:rsidRPr="008C78EA">
        <w:rPr>
          <w:szCs w:val="22"/>
        </w:rPr>
        <w:t xml:space="preserve"> can operate </w:t>
      </w:r>
      <w:r w:rsidR="00B90EEF">
        <w:rPr>
          <w:szCs w:val="22"/>
        </w:rPr>
        <w:t xml:space="preserve">jointly </w:t>
      </w:r>
      <w:r w:rsidRPr="008C78EA">
        <w:rPr>
          <w:szCs w:val="22"/>
        </w:rPr>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3555D3DC" w14:textId="77777777" w:rsidR="0079171D" w:rsidRPr="008C78EA" w:rsidRDefault="0079171D" w:rsidP="00460FC6">
      <w:pPr>
        <w:jc w:val="both"/>
        <w:rPr>
          <w:szCs w:val="22"/>
        </w:rPr>
      </w:pPr>
    </w:p>
    <w:p w14:paraId="6A0E3130" w14:textId="77777777" w:rsidR="00460FC6" w:rsidRPr="0048222A" w:rsidRDefault="00460FC6" w:rsidP="00460FC6">
      <w:pPr>
        <w:pStyle w:val="Heading1"/>
      </w:pPr>
      <w:r>
        <w:t>2</w:t>
      </w:r>
      <w:r>
        <w:tab/>
      </w:r>
      <w:r w:rsidRPr="0048222A">
        <w:t>Inter-UE resource coordination </w:t>
      </w:r>
      <w:r>
        <w:t>mechanism</w:t>
      </w:r>
    </w:p>
    <w:p w14:paraId="3D81F6EC" w14:textId="77777777" w:rsidR="00460FC6" w:rsidRDefault="00460FC6" w:rsidP="00460FC6">
      <w:pPr>
        <w:pStyle w:val="Heading2"/>
        <w:rPr>
          <w:lang w:eastAsia="en-GB"/>
        </w:rPr>
      </w:pPr>
      <w:r>
        <w:rPr>
          <w:lang w:eastAsia="en-GB"/>
        </w:rPr>
        <w:t>2.1</w:t>
      </w:r>
      <w:r>
        <w:rPr>
          <w:lang w:eastAsia="en-GB"/>
        </w:rPr>
        <w:tab/>
      </w:r>
      <w:r w:rsidRPr="0063193D">
        <w:rPr>
          <w:lang w:eastAsia="en-GB"/>
        </w:rPr>
        <w:t>Definition</w:t>
      </w:r>
    </w:p>
    <w:p w14:paraId="3DEA9892" w14:textId="44DEA3AF" w:rsidR="00460FC6" w:rsidRPr="008C78EA" w:rsidRDefault="00460FC6" w:rsidP="00460FC6">
      <w:pPr>
        <w:jc w:val="both"/>
        <w:rPr>
          <w:szCs w:val="22"/>
          <w:lang w:val="en-US" w:eastAsia="en-GB"/>
        </w:rPr>
      </w:pPr>
      <w:r w:rsidRPr="008C78EA">
        <w:rPr>
          <w:szCs w:val="22"/>
          <w:lang w:val="en-US" w:eastAsia="en-GB"/>
        </w:rPr>
        <w:t xml:space="preserve">One mechanism to increase the reliability of </w:t>
      </w:r>
      <w:r>
        <w:rPr>
          <w:szCs w:val="22"/>
          <w:lang w:eastAsia="en-GB"/>
        </w:rPr>
        <w:t xml:space="preserve">the </w:t>
      </w:r>
      <w:r w:rsidRPr="008C78EA">
        <w:rPr>
          <w:szCs w:val="22"/>
          <w:lang w:val="en-US" w:eastAsia="en-GB"/>
        </w:rPr>
        <w:t>resource allocation mode</w:t>
      </w:r>
      <w:r>
        <w:rPr>
          <w:szCs w:val="22"/>
          <w:lang w:eastAsia="en-GB"/>
        </w:rPr>
        <w:t>-</w:t>
      </w:r>
      <w:r w:rsidRPr="008C78EA">
        <w:rPr>
          <w:szCs w:val="22"/>
          <w:lang w:val="en-US" w:eastAsia="en-GB"/>
        </w:rPr>
        <w:t xml:space="preserve">2 is to enable that </w:t>
      </w:r>
      <w:r w:rsidR="004C7C2B">
        <w:rPr>
          <w:szCs w:val="22"/>
          <w:lang w:val="en-US" w:eastAsia="en-GB"/>
        </w:rPr>
        <w:t xml:space="preserve">one UE (e.g. </w:t>
      </w:r>
      <w:r w:rsidRPr="008C78EA">
        <w:rPr>
          <w:szCs w:val="22"/>
          <w:lang w:val="en-US" w:eastAsia="en-GB"/>
        </w:rPr>
        <w:t>UE-A</w:t>
      </w:r>
      <w:r w:rsidR="004C7C2B">
        <w:rPr>
          <w:szCs w:val="22"/>
          <w:lang w:val="en-US" w:eastAsia="en-GB"/>
        </w:rPr>
        <w:t xml:space="preserve">) </w:t>
      </w:r>
      <w:r w:rsidRPr="008C78EA">
        <w:rPr>
          <w:szCs w:val="22"/>
          <w:lang w:val="en-US" w:eastAsia="en-GB"/>
        </w:rPr>
        <w:t>can send a coordination message indicating a set of resources</w:t>
      </w:r>
      <w:r>
        <w:rPr>
          <w:szCs w:val="22"/>
          <w:lang w:eastAsia="en-GB"/>
        </w:rPr>
        <w:t xml:space="preserve"> </w:t>
      </w:r>
      <w:r w:rsidR="004C7C2B">
        <w:rPr>
          <w:szCs w:val="22"/>
          <w:lang w:eastAsia="en-GB"/>
        </w:rPr>
        <w:t>which</w:t>
      </w:r>
      <w:r w:rsidRPr="008C78EA">
        <w:rPr>
          <w:szCs w:val="22"/>
          <w:lang w:val="en-US" w:eastAsia="en-GB"/>
        </w:rPr>
        <w:t xml:space="preserve"> </w:t>
      </w:r>
      <w:r w:rsidR="004C7C2B">
        <w:rPr>
          <w:szCs w:val="22"/>
          <w:lang w:val="en-US" w:eastAsia="en-GB"/>
        </w:rPr>
        <w:t>other</w:t>
      </w:r>
      <w:r w:rsidRPr="008C78EA">
        <w:rPr>
          <w:szCs w:val="22"/>
          <w:lang w:val="en-US" w:eastAsia="en-GB"/>
        </w:rPr>
        <w:t xml:space="preserve"> UE</w:t>
      </w:r>
      <w:r w:rsidR="004C7C2B">
        <w:rPr>
          <w:szCs w:val="22"/>
          <w:lang w:val="en-US" w:eastAsia="en-GB"/>
        </w:rPr>
        <w:t xml:space="preserve"> (e.g. UE</w:t>
      </w:r>
      <w:r w:rsidRPr="008C78EA">
        <w:rPr>
          <w:szCs w:val="22"/>
          <w:lang w:val="en-US" w:eastAsia="en-GB"/>
        </w:rPr>
        <w:t>-B</w:t>
      </w:r>
      <w:r w:rsidR="004C7C2B">
        <w:rPr>
          <w:szCs w:val="22"/>
          <w:lang w:val="en-US" w:eastAsia="en-GB"/>
        </w:rPr>
        <w:t>)</w:t>
      </w:r>
      <w:r w:rsidRPr="008C78EA">
        <w:rPr>
          <w:szCs w:val="22"/>
          <w:lang w:val="en-US" w:eastAsia="en-GB"/>
        </w:rPr>
        <w:t xml:space="preserve"> </w:t>
      </w:r>
      <w:r w:rsidR="004C7C2B">
        <w:rPr>
          <w:szCs w:val="22"/>
          <w:lang w:val="en-US" w:eastAsia="en-GB"/>
        </w:rPr>
        <w:t>can take into account while performing resource selection</w:t>
      </w:r>
      <w:r w:rsidR="000370D0">
        <w:rPr>
          <w:szCs w:val="22"/>
          <w:lang w:val="en-US" w:eastAsia="en-GB"/>
        </w:rPr>
        <w:t xml:space="preserve"> for it</w:t>
      </w:r>
      <w:r w:rsidR="00187622">
        <w:rPr>
          <w:szCs w:val="22"/>
          <w:lang w:val="en-US" w:eastAsia="en-GB"/>
        </w:rPr>
        <w:t xml:space="preserve">s own </w:t>
      </w:r>
      <w:r w:rsidR="000370D0">
        <w:rPr>
          <w:szCs w:val="22"/>
          <w:lang w:val="en-US" w:eastAsia="en-GB"/>
        </w:rPr>
        <w:t>transmission</w:t>
      </w:r>
      <w:r w:rsidRPr="008C78EA">
        <w:rPr>
          <w:szCs w:val="22"/>
          <w:lang w:val="en-US" w:eastAsia="en-GB"/>
        </w:rPr>
        <w:t>.</w:t>
      </w:r>
      <w:r w:rsidR="006A4107">
        <w:rPr>
          <w:szCs w:val="22"/>
          <w:lang w:val="en-US" w:eastAsia="en-GB"/>
        </w:rPr>
        <w:t xml:space="preserve"> </w:t>
      </w:r>
      <w:r w:rsidRPr="008C78EA">
        <w:rPr>
          <w:szCs w:val="22"/>
          <w:lang w:val="en-US" w:eastAsia="en-GB"/>
        </w:rPr>
        <w:t xml:space="preserve">An exemplary case of this </w:t>
      </w:r>
      <w:r>
        <w:rPr>
          <w:szCs w:val="22"/>
          <w:lang w:eastAsia="en-GB"/>
        </w:rPr>
        <w:t xml:space="preserve">resource coordination </w:t>
      </w:r>
      <w:r w:rsidRPr="008C78EA">
        <w:rPr>
          <w:szCs w:val="22"/>
          <w:lang w:val="en-US" w:eastAsia="en-GB"/>
        </w:rPr>
        <w:t>mechanism is given in Figure 1.</w:t>
      </w:r>
    </w:p>
    <w:p w14:paraId="6BEBF4E6" w14:textId="68D003A9" w:rsidR="00460FC6" w:rsidRDefault="00460FC6" w:rsidP="00460FC6">
      <w:pPr>
        <w:keepNext/>
        <w:jc w:val="center"/>
      </w:pPr>
    </w:p>
    <w:p w14:paraId="3D783DAB" w14:textId="253DB7A7" w:rsidR="00405D81" w:rsidRDefault="002D7819" w:rsidP="00460FC6">
      <w:pPr>
        <w:keepNext/>
        <w:jc w:val="center"/>
      </w:pPr>
      <w:r>
        <w:rPr>
          <w:noProof/>
        </w:rPr>
        <w:drawing>
          <wp:inline distT="0" distB="0" distL="0" distR="0" wp14:anchorId="624B83F5" wp14:editId="1D820B82">
            <wp:extent cx="3600000" cy="292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0" cy="2923200"/>
                    </a:xfrm>
                    <a:prstGeom prst="rect">
                      <a:avLst/>
                    </a:prstGeom>
                    <a:noFill/>
                  </pic:spPr>
                </pic:pic>
              </a:graphicData>
            </a:graphic>
          </wp:inline>
        </w:drawing>
      </w:r>
    </w:p>
    <w:p w14:paraId="561F0FEB" w14:textId="5B58E507" w:rsidR="00460FC6" w:rsidRDefault="00460FC6" w:rsidP="00460FC6">
      <w:pPr>
        <w:pStyle w:val="Caption"/>
        <w:jc w:val="center"/>
      </w:pPr>
      <w:r>
        <w:t xml:space="preserve">Figure </w:t>
      </w:r>
      <w:r>
        <w:fldChar w:fldCharType="begin"/>
      </w:r>
      <w:r>
        <w:instrText xml:space="preserve"> SEQ Figure \* ARABIC </w:instrText>
      </w:r>
      <w:r>
        <w:fldChar w:fldCharType="separate"/>
      </w:r>
      <w:r w:rsidR="00FA3464">
        <w:rPr>
          <w:noProof/>
        </w:rPr>
        <w:t>1</w:t>
      </w:r>
      <w:r>
        <w:rPr>
          <w:noProof/>
        </w:rPr>
        <w:fldChar w:fldCharType="end"/>
      </w:r>
      <w:r>
        <w:t xml:space="preserve">: Exemplary </w:t>
      </w:r>
      <w:r w:rsidR="00187622">
        <w:t>i</w:t>
      </w:r>
      <w:r>
        <w:t>nter-UE coordination mechanism between a pair of UEs</w:t>
      </w:r>
    </w:p>
    <w:p w14:paraId="00B287A9" w14:textId="370877AD" w:rsidR="00460FC6" w:rsidRPr="008C78EA" w:rsidRDefault="00F8351B" w:rsidP="00460FC6">
      <w:pPr>
        <w:jc w:val="both"/>
        <w:rPr>
          <w:szCs w:val="22"/>
          <w:lang w:eastAsia="en-GB"/>
        </w:rPr>
      </w:pPr>
      <w:r>
        <w:rPr>
          <w:szCs w:val="22"/>
          <w:lang w:eastAsia="en-GB"/>
        </w:rPr>
        <w:t>In the example</w:t>
      </w:r>
      <w:r w:rsidR="00460FC6" w:rsidRPr="008C78EA">
        <w:rPr>
          <w:szCs w:val="22"/>
          <w:lang w:eastAsia="en-GB"/>
        </w:rPr>
        <w:t xml:space="preserve"> shown in the figure, UE-B </w:t>
      </w:r>
      <w:r w:rsidR="00C70970">
        <w:rPr>
          <w:szCs w:val="22"/>
          <w:lang w:eastAsia="en-GB"/>
        </w:rPr>
        <w:t xml:space="preserve">identifies a </w:t>
      </w:r>
      <w:r w:rsidR="00460FC6">
        <w:rPr>
          <w:szCs w:val="22"/>
          <w:lang w:eastAsia="en-GB"/>
        </w:rPr>
        <w:t xml:space="preserve">first </w:t>
      </w:r>
      <w:r w:rsidR="00460FC6" w:rsidRPr="008C78EA">
        <w:rPr>
          <w:szCs w:val="22"/>
          <w:lang w:eastAsia="en-GB"/>
        </w:rPr>
        <w:t>set of resources to perform its transmission</w:t>
      </w:r>
      <w:r w:rsidR="00C70970">
        <w:rPr>
          <w:szCs w:val="22"/>
          <w:lang w:eastAsia="en-GB"/>
        </w:rPr>
        <w:t xml:space="preserve"> (in blue, top </w:t>
      </w:r>
      <w:r w:rsidR="002D7819">
        <w:rPr>
          <w:szCs w:val="22"/>
          <w:lang w:eastAsia="en-GB"/>
        </w:rPr>
        <w:t xml:space="preserve">right </w:t>
      </w:r>
      <w:r w:rsidR="00C70970">
        <w:rPr>
          <w:szCs w:val="22"/>
          <w:lang w:eastAsia="en-GB"/>
        </w:rPr>
        <w:t xml:space="preserve">figure). In parallel, UE-A identifies a </w:t>
      </w:r>
      <w:r w:rsidR="00405D81">
        <w:rPr>
          <w:szCs w:val="22"/>
          <w:lang w:eastAsia="en-GB"/>
        </w:rPr>
        <w:t xml:space="preserve">second </w:t>
      </w:r>
      <w:r w:rsidR="00C70970">
        <w:rPr>
          <w:szCs w:val="22"/>
          <w:lang w:eastAsia="en-GB"/>
        </w:rPr>
        <w:t xml:space="preserve">set of resources that is suitable for transmission by </w:t>
      </w:r>
      <w:r w:rsidR="00405D81">
        <w:rPr>
          <w:szCs w:val="22"/>
          <w:lang w:eastAsia="en-GB"/>
        </w:rPr>
        <w:t xml:space="preserve">UE-B (in red, </w:t>
      </w:r>
      <w:r w:rsidR="002D7819">
        <w:rPr>
          <w:szCs w:val="22"/>
          <w:lang w:eastAsia="en-GB"/>
        </w:rPr>
        <w:t>top</w:t>
      </w:r>
      <w:r w:rsidR="00405D81">
        <w:rPr>
          <w:szCs w:val="22"/>
          <w:lang w:eastAsia="en-GB"/>
        </w:rPr>
        <w:t xml:space="preserve"> left figure). Note that both UE-A and UE-B identify the set based on their own measurements. UE-A shares its set with UE-B, who can build </w:t>
      </w:r>
      <w:r w:rsidR="002D7819">
        <w:rPr>
          <w:szCs w:val="22"/>
          <w:lang w:eastAsia="en-GB"/>
        </w:rPr>
        <w:t>a set that includes both contributions (in purple, bo</w:t>
      </w:r>
      <w:r w:rsidR="00621557">
        <w:rPr>
          <w:szCs w:val="22"/>
          <w:lang w:eastAsia="en-GB"/>
        </w:rPr>
        <w:t>t</w:t>
      </w:r>
      <w:r w:rsidR="00166E9C">
        <w:rPr>
          <w:szCs w:val="22"/>
          <w:lang w:eastAsia="en-GB"/>
        </w:rPr>
        <w:t>tom figure</w:t>
      </w:r>
      <w:r w:rsidR="009A6FCF">
        <w:rPr>
          <w:szCs w:val="22"/>
          <w:lang w:eastAsia="en-GB"/>
        </w:rPr>
        <w:t xml:space="preserve">, obtained by taking the </w:t>
      </w:r>
      <w:r w:rsidR="00DF284B">
        <w:rPr>
          <w:szCs w:val="22"/>
          <w:lang w:eastAsia="en-GB"/>
        </w:rPr>
        <w:t>intersection</w:t>
      </w:r>
      <w:r w:rsidR="009A6FCF">
        <w:rPr>
          <w:szCs w:val="22"/>
          <w:lang w:eastAsia="en-GB"/>
        </w:rPr>
        <w:t xml:space="preserve"> of both sets).</w:t>
      </w:r>
      <w:r w:rsidR="001D1E94">
        <w:rPr>
          <w:szCs w:val="22"/>
          <w:lang w:eastAsia="en-GB"/>
        </w:rPr>
        <w:t xml:space="preserve"> </w:t>
      </w:r>
      <w:r w:rsidR="00460FC6" w:rsidRPr="008C78EA">
        <w:rPr>
          <w:szCs w:val="22"/>
          <w:lang w:eastAsia="en-GB"/>
        </w:rPr>
        <w:t>It is important to remark that the set of resource sent by UE-A</w:t>
      </w:r>
      <w:r w:rsidR="00A6107D">
        <w:rPr>
          <w:szCs w:val="22"/>
          <w:lang w:eastAsia="en-GB"/>
        </w:rPr>
        <w:t xml:space="preserve"> </w:t>
      </w:r>
      <w:r w:rsidR="00460FC6" w:rsidRPr="008C78EA">
        <w:rPr>
          <w:szCs w:val="22"/>
          <w:lang w:eastAsia="en-GB"/>
        </w:rPr>
        <w:t xml:space="preserve">is </w:t>
      </w:r>
      <w:r w:rsidR="00657EF8">
        <w:rPr>
          <w:szCs w:val="22"/>
          <w:lang w:eastAsia="en-GB"/>
        </w:rPr>
        <w:t>considered</w:t>
      </w:r>
      <w:r w:rsidR="00657EF8" w:rsidRPr="008C78EA">
        <w:rPr>
          <w:szCs w:val="22"/>
          <w:lang w:eastAsia="en-GB"/>
        </w:rPr>
        <w:t xml:space="preserve"> </w:t>
      </w:r>
      <w:r w:rsidR="00460FC6" w:rsidRPr="008C78EA">
        <w:rPr>
          <w:szCs w:val="22"/>
          <w:lang w:eastAsia="en-GB"/>
        </w:rPr>
        <w:t>a</w:t>
      </w:r>
      <w:r w:rsidR="00A35419">
        <w:rPr>
          <w:szCs w:val="22"/>
          <w:lang w:eastAsia="en-GB"/>
        </w:rPr>
        <w:t>s</w:t>
      </w:r>
      <w:r w:rsidR="00460FC6" w:rsidRPr="008C78EA">
        <w:rPr>
          <w:szCs w:val="22"/>
          <w:lang w:eastAsia="en-GB"/>
        </w:rPr>
        <w:t xml:space="preserve"> a </w:t>
      </w:r>
      <w:r w:rsidR="002D730F" w:rsidRPr="008C78EA">
        <w:rPr>
          <w:szCs w:val="22"/>
          <w:lang w:eastAsia="en-GB"/>
        </w:rPr>
        <w:t>suggestion</w:t>
      </w:r>
      <w:r w:rsidR="00A35419">
        <w:rPr>
          <w:szCs w:val="22"/>
          <w:lang w:eastAsia="en-GB"/>
        </w:rPr>
        <w:t xml:space="preserve"> or assistance</w:t>
      </w:r>
      <w:r w:rsidR="00460FC6" w:rsidRPr="008C78EA">
        <w:rPr>
          <w:szCs w:val="22"/>
          <w:lang w:eastAsia="en-GB"/>
        </w:rPr>
        <w:t xml:space="preserve">, and therefore, UE-B may ignore the set of resources sent by UE-A and perform the transmission based solely </w:t>
      </w:r>
      <w:r w:rsidR="006C29C3">
        <w:rPr>
          <w:szCs w:val="22"/>
          <w:lang w:eastAsia="en-GB"/>
        </w:rPr>
        <w:t>o</w:t>
      </w:r>
      <w:r w:rsidR="00460FC6" w:rsidRPr="008C78EA">
        <w:rPr>
          <w:szCs w:val="22"/>
          <w:lang w:eastAsia="en-GB"/>
        </w:rPr>
        <w:t xml:space="preserve">n its </w:t>
      </w:r>
      <w:r w:rsidR="00DD3826">
        <w:rPr>
          <w:szCs w:val="22"/>
          <w:lang w:eastAsia="en-GB"/>
        </w:rPr>
        <w:t xml:space="preserve">own </w:t>
      </w:r>
      <w:r w:rsidR="00460FC6" w:rsidRPr="008C78EA">
        <w:rPr>
          <w:szCs w:val="22"/>
          <w:lang w:eastAsia="en-GB"/>
        </w:rPr>
        <w:t>gathered information.</w:t>
      </w:r>
    </w:p>
    <w:p w14:paraId="5C0B1757" w14:textId="75226964" w:rsidR="00460FC6" w:rsidRPr="00442259" w:rsidRDefault="00460FC6" w:rsidP="00460FC6">
      <w:pPr>
        <w:pStyle w:val="Proposal"/>
      </w:pPr>
      <w:bookmarkStart w:id="1" w:name="_Toc47701735"/>
      <w:r>
        <w:t xml:space="preserve">The set of resources sent as </w:t>
      </w:r>
      <w:r w:rsidR="00DB01EE">
        <w:t>i</w:t>
      </w:r>
      <w:r>
        <w:t>nter-UE coordination message is defined as a suggestion</w:t>
      </w:r>
      <w:r w:rsidR="00745C0E">
        <w:t xml:space="preserve"> or assistance information</w:t>
      </w:r>
      <w:r>
        <w:t>, and therefore, may be disregard</w:t>
      </w:r>
      <w:r w:rsidR="00ED02D3">
        <w:t>ed</w:t>
      </w:r>
      <w:r>
        <w:t xml:space="preserve"> by the receiving UE.</w:t>
      </w:r>
      <w:bookmarkEnd w:id="1"/>
    </w:p>
    <w:p w14:paraId="308B403F" w14:textId="77777777" w:rsidR="00460FC6" w:rsidRPr="0048222A" w:rsidRDefault="00460FC6" w:rsidP="00460FC6">
      <w:pPr>
        <w:pStyle w:val="Heading2"/>
        <w:rPr>
          <w:lang w:eastAsia="en-GB"/>
        </w:rPr>
      </w:pPr>
      <w:r>
        <w:rPr>
          <w:lang w:eastAsia="en-GB"/>
        </w:rPr>
        <w:t>2.2</w:t>
      </w:r>
      <w:r>
        <w:rPr>
          <w:lang w:eastAsia="en-GB"/>
        </w:rPr>
        <w:tab/>
        <w:t>Scenarios and use cases</w:t>
      </w:r>
      <w:r w:rsidRPr="0048222A">
        <w:rPr>
          <w:lang w:eastAsia="en-GB"/>
        </w:rPr>
        <w:t> </w:t>
      </w:r>
    </w:p>
    <w:p w14:paraId="692C7572" w14:textId="2F3486DE" w:rsidR="00460FC6" w:rsidRPr="00FE5D15" w:rsidRDefault="00460FC6" w:rsidP="00460FC6">
      <w:pPr>
        <w:jc w:val="both"/>
        <w:rPr>
          <w:rFonts w:eastAsia="Calibri"/>
          <w:lang w:eastAsia="en-GB"/>
        </w:rPr>
      </w:pPr>
      <w:r>
        <w:rPr>
          <w:rFonts w:eastAsia="Calibri"/>
          <w:lang w:val="en-US" w:eastAsia="en-GB"/>
        </w:rPr>
        <w:t xml:space="preserve">The </w:t>
      </w:r>
      <w:r w:rsidR="00050C0F">
        <w:rPr>
          <w:rFonts w:eastAsia="Calibri"/>
          <w:lang w:val="en-US" w:eastAsia="en-GB"/>
        </w:rPr>
        <w:t>inter-UE coordination</w:t>
      </w:r>
      <w:r>
        <w:rPr>
          <w:rFonts w:eastAsia="Calibri"/>
          <w:lang w:val="en-US" w:eastAsia="en-GB"/>
        </w:rPr>
        <w:t xml:space="preserve"> mechanism is particularly </w:t>
      </w:r>
      <w:r>
        <w:rPr>
          <w:rFonts w:eastAsia="Calibri"/>
          <w:lang w:eastAsia="en-GB"/>
        </w:rPr>
        <w:t>suitable</w:t>
      </w:r>
      <w:r>
        <w:rPr>
          <w:rFonts w:eastAsia="Calibri"/>
          <w:lang w:val="en-US" w:eastAsia="en-GB"/>
        </w:rPr>
        <w:t xml:space="preserve"> whenever p</w:t>
      </w:r>
      <w:r w:rsidRPr="00FE5D15">
        <w:rPr>
          <w:rFonts w:eastAsia="Calibri"/>
          <w:lang w:val="en-US" w:eastAsia="en-GB"/>
        </w:rPr>
        <w:t xml:space="preserve">ersistent collisions between UEs happen and </w:t>
      </w:r>
      <w:r>
        <w:rPr>
          <w:rFonts w:eastAsia="Calibri"/>
          <w:lang w:eastAsia="en-GB"/>
        </w:rPr>
        <w:t xml:space="preserve">when </w:t>
      </w:r>
      <w:r w:rsidRPr="00FE5D15">
        <w:rPr>
          <w:rFonts w:eastAsia="Calibri"/>
          <w:lang w:val="en-US" w:eastAsia="en-GB"/>
        </w:rPr>
        <w:t>under some circumstances, none of the UEs involved in the communication may be aware of it.</w:t>
      </w:r>
      <w:r>
        <w:rPr>
          <w:rFonts w:eastAsia="Calibri"/>
          <w:lang w:val="en-US" w:eastAsia="en-GB"/>
        </w:rPr>
        <w:t xml:space="preserve"> </w:t>
      </w:r>
      <w:r w:rsidRPr="00FE5D15">
        <w:rPr>
          <w:rFonts w:eastAsia="Calibri"/>
          <w:lang w:val="en-US" w:eastAsia="en-GB"/>
        </w:rPr>
        <w:t xml:space="preserve">In these cases, a pair of UEs </w:t>
      </w:r>
      <w:r>
        <w:t>–</w:t>
      </w:r>
      <w:r w:rsidRPr="00FE5D15" w:rsidDel="00C356DA">
        <w:rPr>
          <w:rFonts w:eastAsia="Calibri"/>
          <w:lang w:val="en-US" w:eastAsia="en-GB"/>
        </w:rPr>
        <w:t xml:space="preserve"> </w:t>
      </w:r>
      <w:r w:rsidRPr="00FE5D15">
        <w:rPr>
          <w:rFonts w:eastAsia="Calibri"/>
          <w:lang w:val="en-US" w:eastAsia="en-GB"/>
        </w:rPr>
        <w:t>or several UEs</w:t>
      </w:r>
      <w:r>
        <w:rPr>
          <w:rFonts w:eastAsia="Calibri"/>
          <w:lang w:eastAsia="en-GB"/>
        </w:rPr>
        <w:t xml:space="preserve"> </w:t>
      </w:r>
      <w:r>
        <w:t>–</w:t>
      </w:r>
      <w:r w:rsidRPr="00FE5D15">
        <w:rPr>
          <w:rFonts w:eastAsia="Calibri"/>
          <w:lang w:val="en-US" w:eastAsia="en-GB"/>
        </w:rPr>
        <w:t xml:space="preserve"> choose the same set of resources at the same time for transmission, and therefore, the UEs </w:t>
      </w:r>
      <w:r w:rsidR="003A57AC">
        <w:rPr>
          <w:rFonts w:eastAsia="Calibri"/>
          <w:lang w:val="en-US" w:eastAsia="en-GB"/>
        </w:rPr>
        <w:t>involved in the communication</w:t>
      </w:r>
      <w:r w:rsidRPr="00FE5D15">
        <w:rPr>
          <w:rFonts w:eastAsia="Calibri"/>
          <w:lang w:val="en-US" w:eastAsia="en-GB"/>
        </w:rPr>
        <w:t xml:space="preserve"> do not </w:t>
      </w:r>
      <w:r w:rsidR="00A96361">
        <w:rPr>
          <w:rFonts w:eastAsia="Calibri"/>
          <w:lang w:val="en-US" w:eastAsia="en-GB"/>
        </w:rPr>
        <w:t>detect the</w:t>
      </w:r>
      <w:r>
        <w:rPr>
          <w:rFonts w:eastAsia="Calibri"/>
          <w:lang w:eastAsia="en-GB"/>
        </w:rPr>
        <w:t xml:space="preserve"> resource</w:t>
      </w:r>
      <w:r w:rsidRPr="00FE5D15">
        <w:rPr>
          <w:rFonts w:eastAsia="Calibri"/>
          <w:lang w:val="en-US" w:eastAsia="en-GB"/>
        </w:rPr>
        <w:t xml:space="preserve"> collision</w:t>
      </w:r>
      <w:r>
        <w:rPr>
          <w:rFonts w:eastAsia="Calibri"/>
          <w:lang w:val="en-US" w:eastAsia="en-GB"/>
        </w:rPr>
        <w:t xml:space="preserve">. </w:t>
      </w:r>
      <w:r w:rsidRPr="00FE5D15">
        <w:rPr>
          <w:rFonts w:eastAsia="Calibri"/>
          <w:lang w:val="en-US" w:eastAsia="en-GB"/>
        </w:rPr>
        <w:t xml:space="preserve">It is not possible to detect the </w:t>
      </w:r>
      <w:r>
        <w:rPr>
          <w:rFonts w:eastAsia="Calibri"/>
          <w:lang w:eastAsia="en-GB"/>
        </w:rPr>
        <w:t xml:space="preserve">persistent </w:t>
      </w:r>
      <w:r w:rsidRPr="00FE5D15">
        <w:rPr>
          <w:rFonts w:eastAsia="Calibri"/>
          <w:lang w:val="en-US" w:eastAsia="en-GB"/>
        </w:rPr>
        <w:t>collision due to:</w:t>
      </w:r>
    </w:p>
    <w:p w14:paraId="69A277F8" w14:textId="64239FF2" w:rsidR="00460FC6" w:rsidRPr="00571070" w:rsidRDefault="00460FC6" w:rsidP="00460FC6">
      <w:pPr>
        <w:pStyle w:val="ListParagraph"/>
        <w:numPr>
          <w:ilvl w:val="0"/>
          <w:numId w:val="23"/>
        </w:numPr>
        <w:overflowPunct w:val="0"/>
        <w:autoSpaceDE w:val="0"/>
        <w:autoSpaceDN w:val="0"/>
        <w:adjustRightInd w:val="0"/>
        <w:contextualSpacing w:val="0"/>
        <w:jc w:val="both"/>
        <w:textAlignment w:val="baseline"/>
        <w:rPr>
          <w:sz w:val="20"/>
          <w:szCs w:val="20"/>
        </w:rPr>
      </w:pPr>
      <w:r w:rsidRPr="00571070">
        <w:rPr>
          <w:sz w:val="20"/>
          <w:szCs w:val="20"/>
          <w:lang w:val="en-US"/>
        </w:rPr>
        <w:t>Half-duplex framework</w:t>
      </w:r>
      <w:r w:rsidRPr="00571070">
        <w:rPr>
          <w:sz w:val="20"/>
          <w:szCs w:val="20"/>
        </w:rPr>
        <w:t xml:space="preserve">, </w:t>
      </w:r>
      <w:r w:rsidRPr="00571070">
        <w:rPr>
          <w:sz w:val="20"/>
          <w:szCs w:val="20"/>
          <w:lang w:val="en-US"/>
        </w:rPr>
        <w:t xml:space="preserve">i.e., </w:t>
      </w:r>
      <w:r w:rsidRPr="00571070">
        <w:rPr>
          <w:sz w:val="20"/>
          <w:szCs w:val="20"/>
        </w:rPr>
        <w:t xml:space="preserve">a </w:t>
      </w:r>
      <w:r w:rsidRPr="00571070">
        <w:rPr>
          <w:sz w:val="20"/>
          <w:szCs w:val="20"/>
          <w:lang w:val="en-US"/>
        </w:rPr>
        <w:t xml:space="preserve">UE is transmitting itself and cannot receive </w:t>
      </w:r>
      <w:r w:rsidRPr="00571070">
        <w:rPr>
          <w:sz w:val="20"/>
          <w:szCs w:val="20"/>
        </w:rPr>
        <w:t>at the same time</w:t>
      </w:r>
      <w:r w:rsidR="00D50152">
        <w:rPr>
          <w:sz w:val="20"/>
          <w:szCs w:val="20"/>
        </w:rPr>
        <w:t>,</w:t>
      </w:r>
      <w:r w:rsidRPr="00571070">
        <w:rPr>
          <w:sz w:val="20"/>
          <w:szCs w:val="20"/>
        </w:rPr>
        <w:t xml:space="preserve"> </w:t>
      </w:r>
      <w:r w:rsidRPr="00571070">
        <w:rPr>
          <w:sz w:val="20"/>
          <w:szCs w:val="20"/>
          <w:lang w:val="en-US"/>
        </w:rPr>
        <w:t xml:space="preserve">or </w:t>
      </w:r>
    </w:p>
    <w:p w14:paraId="18E151F8" w14:textId="77777777" w:rsidR="00460FC6" w:rsidRPr="00571070" w:rsidRDefault="00460FC6" w:rsidP="00460FC6">
      <w:pPr>
        <w:pStyle w:val="ListParagraph"/>
        <w:jc w:val="both"/>
        <w:rPr>
          <w:sz w:val="20"/>
          <w:szCs w:val="20"/>
        </w:rPr>
      </w:pPr>
    </w:p>
    <w:p w14:paraId="171247A6" w14:textId="0D26C885" w:rsidR="00460FC6" w:rsidRPr="00571070" w:rsidRDefault="00460FC6" w:rsidP="00571070">
      <w:pPr>
        <w:pStyle w:val="ListParagraph"/>
        <w:numPr>
          <w:ilvl w:val="0"/>
          <w:numId w:val="23"/>
        </w:numPr>
        <w:jc w:val="both"/>
        <w:rPr>
          <w:sz w:val="20"/>
          <w:szCs w:val="20"/>
        </w:rPr>
      </w:pPr>
      <w:r w:rsidRPr="00571070">
        <w:rPr>
          <w:rFonts w:eastAsia="Calibri"/>
          <w:sz w:val="20"/>
          <w:szCs w:val="20"/>
          <w:lang w:val="en-US"/>
        </w:rPr>
        <w:t>Hidden UE</w:t>
      </w:r>
      <w:r w:rsidRPr="00571070">
        <w:rPr>
          <w:rFonts w:eastAsia="Calibri"/>
          <w:sz w:val="20"/>
          <w:szCs w:val="20"/>
        </w:rPr>
        <w:t xml:space="preserve"> problem, </w:t>
      </w:r>
      <w:r w:rsidRPr="00571070">
        <w:rPr>
          <w:rFonts w:eastAsia="Calibri"/>
          <w:sz w:val="20"/>
          <w:szCs w:val="20"/>
          <w:lang w:val="en-US"/>
        </w:rPr>
        <w:t>i.e., a UE is out-of-coverage of the other UE</w:t>
      </w:r>
      <w:r w:rsidRPr="00571070">
        <w:rPr>
          <w:sz w:val="20"/>
          <w:szCs w:val="20"/>
        </w:rPr>
        <w:t>(s)</w:t>
      </w:r>
      <w:r w:rsidRPr="00571070">
        <w:rPr>
          <w:rFonts w:eastAsia="Calibri"/>
          <w:sz w:val="20"/>
          <w:szCs w:val="20"/>
          <w:lang w:val="en-US"/>
        </w:rPr>
        <w:t xml:space="preserve"> selecting the same resource or set of resources.</w:t>
      </w:r>
    </w:p>
    <w:p w14:paraId="335379C1" w14:textId="77777777" w:rsidR="00460FC6" w:rsidRPr="002D7527" w:rsidRDefault="00460FC6" w:rsidP="00460FC6">
      <w:pPr>
        <w:pStyle w:val="ListParagraph"/>
        <w:jc w:val="both"/>
        <w:rPr>
          <w:rFonts w:ascii="Calibri" w:eastAsia="Calibri" w:hAnsi="Calibri"/>
          <w:szCs w:val="22"/>
          <w:lang w:val="en-US"/>
        </w:rPr>
      </w:pPr>
    </w:p>
    <w:p w14:paraId="2472C1C6" w14:textId="23E74FF0" w:rsidR="00460FC6" w:rsidRPr="00C87484" w:rsidRDefault="00460FC6" w:rsidP="00460FC6">
      <w:pPr>
        <w:pStyle w:val="Observation"/>
        <w:rPr>
          <w:lang w:val="en-US" w:eastAsia="en-GB"/>
        </w:rPr>
      </w:pPr>
      <w:bookmarkStart w:id="2" w:name="_Toc47701753"/>
      <w:r w:rsidRPr="00C87484">
        <w:rPr>
          <w:lang w:val="en-US" w:eastAsia="en-GB"/>
        </w:rPr>
        <w:t xml:space="preserve">The inter-UE coordination mechanism helps preventing persistent collisions between a pair or group of UEs. Additionally, the hidden </w:t>
      </w:r>
      <w:r w:rsidR="0077014B">
        <w:rPr>
          <w:lang w:val="en-US" w:eastAsia="en-GB"/>
        </w:rPr>
        <w:t>UE(s)</w:t>
      </w:r>
      <w:r w:rsidR="0077014B" w:rsidRPr="00C87484">
        <w:rPr>
          <w:lang w:val="en-US" w:eastAsia="en-GB"/>
        </w:rPr>
        <w:t xml:space="preserve"> </w:t>
      </w:r>
      <w:r w:rsidRPr="00C87484">
        <w:rPr>
          <w:lang w:eastAsia="en-GB"/>
        </w:rPr>
        <w:t xml:space="preserve">problem </w:t>
      </w:r>
      <w:r w:rsidRPr="00C87484">
        <w:rPr>
          <w:lang w:val="en-US" w:eastAsia="en-GB"/>
        </w:rPr>
        <w:t>in distributed system can be mitigated.</w:t>
      </w:r>
      <w:bookmarkEnd w:id="2"/>
    </w:p>
    <w:p w14:paraId="1B031E81" w14:textId="4BC72DE6" w:rsidR="00460FC6" w:rsidRPr="0048222A" w:rsidRDefault="000B2ED7" w:rsidP="00460FC6">
      <w:pPr>
        <w:jc w:val="both"/>
        <w:rPr>
          <w:lang w:eastAsia="en-GB"/>
        </w:rPr>
      </w:pPr>
      <w:r>
        <w:t>In our view, the benefit of using this mechanism to mitigate the persistent collision between UEs in case of groupcast and broadcast mode comes at the cost of extra control overhead which should be carefully analysed. Furthermore, in a unicast mode, it will rarely happen that the pair of UEs are not aware of the persistent collisions due to the presence of HARQ feedback. However, it could still be beneficial to make use of inter-UE coordination in case of unicast which can result in early detection of persistent collision. Furthermore, it will be helpful to understand if the problem lies in link between the communicating pair of UEs or the undetected resource collisions</w:t>
      </w:r>
      <w:r w:rsidR="00460FC6">
        <w:rPr>
          <w:lang w:eastAsia="en-GB"/>
        </w:rPr>
        <w:t>.</w:t>
      </w:r>
    </w:p>
    <w:p w14:paraId="61B604D1" w14:textId="4900AD03" w:rsidR="00460FC6" w:rsidRPr="005B56F7" w:rsidRDefault="00460FC6" w:rsidP="00460FC6">
      <w:pPr>
        <w:pStyle w:val="Proposal"/>
      </w:pPr>
      <w:bookmarkStart w:id="3" w:name="_Toc47701736"/>
      <w:r w:rsidRPr="005B56F7">
        <w:t>The inter-UE coordination mechanism</w:t>
      </w:r>
      <w:r w:rsidR="009E1207">
        <w:t>s</w:t>
      </w:r>
      <w:r w:rsidRPr="005B56F7">
        <w:t xml:space="preserve"> </w:t>
      </w:r>
      <w:r w:rsidR="000E2FAA">
        <w:t>are</w:t>
      </w:r>
      <w:r w:rsidRPr="005B56F7">
        <w:t xml:space="preserve"> considered for unicast, groupcast and broadcast mode.</w:t>
      </w:r>
      <w:bookmarkEnd w:id="3"/>
    </w:p>
    <w:p w14:paraId="08CE9D85" w14:textId="5C36284F" w:rsidR="00B4396B" w:rsidRPr="0048222A" w:rsidRDefault="00B4396B" w:rsidP="00B4396B">
      <w:pPr>
        <w:pStyle w:val="Heading1"/>
      </w:pPr>
      <w:r>
        <w:lastRenderedPageBreak/>
        <w:t>3</w:t>
      </w:r>
      <w:r>
        <w:tab/>
      </w:r>
      <w:r w:rsidR="00F12B14">
        <w:t xml:space="preserve">Framework for inter-UE coordination and related </w:t>
      </w:r>
      <w:r w:rsidR="001731C2">
        <w:t>Rel-16 features</w:t>
      </w:r>
    </w:p>
    <w:p w14:paraId="70B5225B" w14:textId="77777777" w:rsidR="000A32C4" w:rsidRDefault="0041766D" w:rsidP="0041766D">
      <w:pPr>
        <w:jc w:val="both"/>
      </w:pPr>
      <w:r>
        <w:t>As indicated in the WID all the enhancements proposed for Rel-17 should be compatible with the specified procedures during Rel-16 for resource allocation. Indeed</w:t>
      </w:r>
      <w:r w:rsidR="008978A4">
        <w:t>,</w:t>
      </w:r>
      <w:r>
        <w:t xml:space="preserve"> we believe that inter-UE coordination </w:t>
      </w:r>
      <w:r w:rsidR="008978A4">
        <w:t>should make use of the existing procedures whenever possible.</w:t>
      </w:r>
    </w:p>
    <w:p w14:paraId="6F7D5DD5" w14:textId="5BBEDC42" w:rsidR="0041766D" w:rsidRDefault="000A32C4" w:rsidP="000A32C4">
      <w:pPr>
        <w:pStyle w:val="ListParagraph"/>
        <w:numPr>
          <w:ilvl w:val="0"/>
          <w:numId w:val="36"/>
        </w:numPr>
        <w:jc w:val="both"/>
        <w:rPr>
          <w:sz w:val="20"/>
          <w:szCs w:val="20"/>
        </w:rPr>
      </w:pPr>
      <w:r w:rsidRPr="008D2FAF">
        <w:rPr>
          <w:sz w:val="20"/>
          <w:szCs w:val="20"/>
        </w:rPr>
        <w:t xml:space="preserve">Sensing. </w:t>
      </w:r>
      <w:r w:rsidR="0013380B">
        <w:rPr>
          <w:sz w:val="20"/>
          <w:szCs w:val="20"/>
        </w:rPr>
        <w:t>The Rel-16 procedures only make use of information gathered by the sensing UE.</w:t>
      </w:r>
      <w:r w:rsidR="00CA6902">
        <w:rPr>
          <w:sz w:val="20"/>
          <w:szCs w:val="20"/>
        </w:rPr>
        <w:t xml:space="preserve"> </w:t>
      </w:r>
    </w:p>
    <w:p w14:paraId="6CC373AA" w14:textId="2C3A3D14" w:rsidR="008039E7" w:rsidRPr="00BC769F" w:rsidRDefault="008039E7" w:rsidP="00BC769F">
      <w:pPr>
        <w:pStyle w:val="ListParagraph"/>
        <w:numPr>
          <w:ilvl w:val="0"/>
          <w:numId w:val="36"/>
        </w:numPr>
        <w:jc w:val="both"/>
        <w:rPr>
          <w:sz w:val="20"/>
          <w:szCs w:val="20"/>
        </w:rPr>
      </w:pPr>
      <w:r w:rsidRPr="00BC769F">
        <w:rPr>
          <w:sz w:val="20"/>
          <w:szCs w:val="20"/>
        </w:rPr>
        <w:t>Re-evaluation</w:t>
      </w:r>
      <w:r w:rsidR="00AD0419" w:rsidRPr="00BC769F">
        <w:rPr>
          <w:sz w:val="20"/>
          <w:szCs w:val="20"/>
        </w:rPr>
        <w:t xml:space="preserve"> allows a UE </w:t>
      </w:r>
      <w:r w:rsidR="0013380B" w:rsidRPr="00BC769F">
        <w:rPr>
          <w:sz w:val="20"/>
          <w:szCs w:val="20"/>
        </w:rPr>
        <w:t xml:space="preserve">to </w:t>
      </w:r>
      <w:r w:rsidR="003930AC" w:rsidRPr="00BC769F">
        <w:rPr>
          <w:sz w:val="20"/>
          <w:szCs w:val="20"/>
        </w:rPr>
        <w:t xml:space="preserve">change an internal resource selection. Currently </w:t>
      </w:r>
      <w:r w:rsidR="00BC769F" w:rsidRPr="00BC769F">
        <w:rPr>
          <w:sz w:val="20"/>
          <w:szCs w:val="20"/>
        </w:rPr>
        <w:t xml:space="preserve">this is triggered by sensing. Moreover, the UE is allowed </w:t>
      </w:r>
      <w:r w:rsidR="00747466">
        <w:rPr>
          <w:sz w:val="20"/>
          <w:szCs w:val="20"/>
        </w:rPr>
        <w:t>to</w:t>
      </w:r>
      <w:r w:rsidR="00747466" w:rsidRPr="00BC769F">
        <w:rPr>
          <w:sz w:val="20"/>
          <w:szCs w:val="20"/>
        </w:rPr>
        <w:t xml:space="preserve"> </w:t>
      </w:r>
      <w:r w:rsidR="00BC769F" w:rsidRPr="00BC769F">
        <w:rPr>
          <w:sz w:val="20"/>
          <w:szCs w:val="20"/>
        </w:rPr>
        <w:t>delay the re-evaluation until the last moment.</w:t>
      </w:r>
    </w:p>
    <w:p w14:paraId="41AEE463" w14:textId="02A99B91" w:rsidR="00233EF3" w:rsidRDefault="008039E7" w:rsidP="00233EF3">
      <w:pPr>
        <w:pStyle w:val="ListParagraph"/>
        <w:numPr>
          <w:ilvl w:val="0"/>
          <w:numId w:val="36"/>
        </w:numPr>
        <w:jc w:val="both"/>
        <w:rPr>
          <w:sz w:val="20"/>
          <w:szCs w:val="20"/>
        </w:rPr>
      </w:pPr>
      <w:r>
        <w:rPr>
          <w:sz w:val="20"/>
          <w:szCs w:val="20"/>
        </w:rPr>
        <w:t>Pre-emption</w:t>
      </w:r>
      <w:r w:rsidR="00233EF3">
        <w:rPr>
          <w:sz w:val="20"/>
          <w:szCs w:val="20"/>
        </w:rPr>
        <w:t xml:space="preserve"> forces a UE to change a resource reservation in some cases. </w:t>
      </w:r>
      <w:r w:rsidR="00C70D4C">
        <w:rPr>
          <w:sz w:val="20"/>
          <w:szCs w:val="20"/>
        </w:rPr>
        <w:t>Like for re-evaluation, th</w:t>
      </w:r>
      <w:r w:rsidR="00BC769F">
        <w:rPr>
          <w:sz w:val="20"/>
          <w:szCs w:val="20"/>
        </w:rPr>
        <w:t xml:space="preserve">is is triggered by sensing. Moreover, </w:t>
      </w:r>
      <w:r w:rsidR="00233EF3">
        <w:rPr>
          <w:sz w:val="20"/>
          <w:szCs w:val="20"/>
        </w:rPr>
        <w:t xml:space="preserve">the UE is allowed </w:t>
      </w:r>
      <w:r w:rsidR="00514868">
        <w:rPr>
          <w:sz w:val="20"/>
          <w:szCs w:val="20"/>
        </w:rPr>
        <w:t xml:space="preserve">to </w:t>
      </w:r>
      <w:r w:rsidR="00233EF3">
        <w:rPr>
          <w:sz w:val="20"/>
          <w:szCs w:val="20"/>
        </w:rPr>
        <w:t xml:space="preserve">delay the </w:t>
      </w:r>
      <w:r w:rsidR="00D36AF0">
        <w:rPr>
          <w:sz w:val="20"/>
          <w:szCs w:val="20"/>
        </w:rPr>
        <w:t>pre-emption</w:t>
      </w:r>
      <w:r w:rsidR="00233EF3">
        <w:rPr>
          <w:sz w:val="20"/>
          <w:szCs w:val="20"/>
        </w:rPr>
        <w:t xml:space="preserve"> until the last moment.</w:t>
      </w:r>
    </w:p>
    <w:p w14:paraId="3AE7BA73" w14:textId="2225250B" w:rsidR="008039E7" w:rsidRDefault="008039E7" w:rsidP="000A32C4">
      <w:pPr>
        <w:pStyle w:val="ListParagraph"/>
        <w:numPr>
          <w:ilvl w:val="0"/>
          <w:numId w:val="36"/>
        </w:numPr>
        <w:jc w:val="both"/>
        <w:rPr>
          <w:sz w:val="20"/>
          <w:szCs w:val="20"/>
        </w:rPr>
      </w:pPr>
      <w:r>
        <w:rPr>
          <w:sz w:val="20"/>
          <w:szCs w:val="20"/>
        </w:rPr>
        <w:t xml:space="preserve">Reselection of periodic </w:t>
      </w:r>
      <w:r w:rsidR="003026B4">
        <w:rPr>
          <w:sz w:val="20"/>
          <w:szCs w:val="20"/>
        </w:rPr>
        <w:t>reservations.</w:t>
      </w:r>
      <w:r w:rsidR="00A704E5">
        <w:rPr>
          <w:sz w:val="20"/>
          <w:szCs w:val="20"/>
        </w:rPr>
        <w:t xml:space="preserve"> </w:t>
      </w:r>
      <w:r w:rsidR="00AC5671">
        <w:rPr>
          <w:sz w:val="20"/>
          <w:szCs w:val="20"/>
        </w:rPr>
        <w:t>The Rel-16 specification includes a mechanism for changing periodic reservations</w:t>
      </w:r>
      <w:r w:rsidR="00F8223C">
        <w:rPr>
          <w:sz w:val="20"/>
          <w:szCs w:val="20"/>
        </w:rPr>
        <w:t>.</w:t>
      </w:r>
      <w:r w:rsidR="000E4728">
        <w:rPr>
          <w:sz w:val="20"/>
          <w:szCs w:val="20"/>
        </w:rPr>
        <w:t xml:space="preserve"> </w:t>
      </w:r>
      <w:r w:rsidR="00E26345">
        <w:rPr>
          <w:sz w:val="20"/>
          <w:szCs w:val="20"/>
        </w:rPr>
        <w:t xml:space="preserve">However, the mechanism does not </w:t>
      </w:r>
      <w:r w:rsidR="00336F21">
        <w:rPr>
          <w:sz w:val="20"/>
          <w:szCs w:val="20"/>
        </w:rPr>
        <w:t xml:space="preserve">make use of </w:t>
      </w:r>
      <w:r w:rsidR="00B56AE7">
        <w:rPr>
          <w:sz w:val="20"/>
          <w:szCs w:val="20"/>
        </w:rPr>
        <w:t xml:space="preserve">any external trigger. </w:t>
      </w:r>
      <w:r w:rsidR="00C479AF">
        <w:rPr>
          <w:sz w:val="20"/>
          <w:szCs w:val="20"/>
        </w:rPr>
        <w:t xml:space="preserve"> </w:t>
      </w:r>
    </w:p>
    <w:p w14:paraId="33EB352B" w14:textId="22A2395C" w:rsidR="008D40BA" w:rsidRPr="00877ADE" w:rsidRDefault="0004733E" w:rsidP="008D2FAF">
      <w:pPr>
        <w:spacing w:before="240"/>
        <w:jc w:val="both"/>
        <w:rPr>
          <w:lang w:eastAsia="en-GB"/>
        </w:rPr>
      </w:pPr>
      <w:r>
        <w:rPr>
          <w:lang w:eastAsia="en-GB"/>
        </w:rPr>
        <w:t>To determine whether inter-UE coordination is useful (and eventually to specify it, if agreed), we believe that it is most important to discuss the following aspects:</w:t>
      </w:r>
    </w:p>
    <w:p w14:paraId="70368A28" w14:textId="0472C969" w:rsidR="00AB155E" w:rsidRPr="008D2FAF" w:rsidRDefault="00AB155E" w:rsidP="00AB155E">
      <w:pPr>
        <w:pStyle w:val="ListParagraph"/>
        <w:numPr>
          <w:ilvl w:val="0"/>
          <w:numId w:val="39"/>
        </w:numPr>
        <w:jc w:val="both"/>
        <w:rPr>
          <w:sz w:val="20"/>
          <w:szCs w:val="20"/>
        </w:rPr>
      </w:pPr>
      <w:r w:rsidRPr="008D2FAF">
        <w:rPr>
          <w:sz w:val="20"/>
          <w:szCs w:val="20"/>
        </w:rPr>
        <w:t>Triggering of inter-UE coordination</w:t>
      </w:r>
      <w:r w:rsidR="008811A0">
        <w:rPr>
          <w:sz w:val="20"/>
          <w:szCs w:val="20"/>
        </w:rPr>
        <w:t xml:space="preserve"> mechanism</w:t>
      </w:r>
      <w:r w:rsidRPr="008D2FAF">
        <w:rPr>
          <w:sz w:val="20"/>
          <w:szCs w:val="20"/>
        </w:rPr>
        <w:t>.</w:t>
      </w:r>
    </w:p>
    <w:p w14:paraId="7DBF35E8" w14:textId="3FC1BB94" w:rsidR="00357AEF" w:rsidRPr="008D2FAF" w:rsidRDefault="0075268F" w:rsidP="00AB155E">
      <w:pPr>
        <w:pStyle w:val="ListParagraph"/>
        <w:numPr>
          <w:ilvl w:val="0"/>
          <w:numId w:val="39"/>
        </w:numPr>
        <w:jc w:val="both"/>
        <w:rPr>
          <w:sz w:val="20"/>
          <w:szCs w:val="20"/>
        </w:rPr>
      </w:pPr>
      <w:r>
        <w:rPr>
          <w:sz w:val="20"/>
          <w:szCs w:val="20"/>
        </w:rPr>
        <w:t>Format</w:t>
      </w:r>
      <w:r w:rsidRPr="008D2FAF">
        <w:rPr>
          <w:sz w:val="20"/>
          <w:szCs w:val="20"/>
        </w:rPr>
        <w:t xml:space="preserve"> </w:t>
      </w:r>
      <w:r w:rsidR="00357AEF" w:rsidRPr="008D2FAF">
        <w:rPr>
          <w:sz w:val="20"/>
          <w:szCs w:val="20"/>
        </w:rPr>
        <w:t>of the inter-UE coordination message.</w:t>
      </w:r>
    </w:p>
    <w:p w14:paraId="293ADDE7" w14:textId="09DF7844" w:rsidR="00357AEF" w:rsidRPr="008D2FAF" w:rsidRDefault="000E4939" w:rsidP="00AB155E">
      <w:pPr>
        <w:pStyle w:val="ListParagraph"/>
        <w:numPr>
          <w:ilvl w:val="0"/>
          <w:numId w:val="39"/>
        </w:numPr>
        <w:jc w:val="both"/>
        <w:rPr>
          <w:sz w:val="20"/>
          <w:szCs w:val="20"/>
        </w:rPr>
      </w:pPr>
      <w:r w:rsidRPr="008D2FAF">
        <w:rPr>
          <w:sz w:val="20"/>
          <w:szCs w:val="20"/>
        </w:rPr>
        <w:t>Use of a received inter-UE coordination message.</w:t>
      </w:r>
    </w:p>
    <w:p w14:paraId="63A561FF" w14:textId="2A6135E4" w:rsidR="000E4939" w:rsidRDefault="0018446D" w:rsidP="000E4939">
      <w:pPr>
        <w:pStyle w:val="Heading2"/>
        <w:rPr>
          <w:lang w:eastAsia="en-GB"/>
        </w:rPr>
      </w:pPr>
      <w:r>
        <w:rPr>
          <w:lang w:eastAsia="en-GB"/>
        </w:rPr>
        <w:t>3</w:t>
      </w:r>
      <w:r w:rsidR="000E4939">
        <w:rPr>
          <w:lang w:eastAsia="en-GB"/>
        </w:rPr>
        <w:t>.1</w:t>
      </w:r>
      <w:r w:rsidR="000E4939">
        <w:rPr>
          <w:lang w:eastAsia="en-GB"/>
        </w:rPr>
        <w:tab/>
        <w:t>Triggering of inter-UE coordination</w:t>
      </w:r>
    </w:p>
    <w:p w14:paraId="1474C84E" w14:textId="351C37B2" w:rsidR="00877ADE" w:rsidRPr="00526177" w:rsidRDefault="00576CB0" w:rsidP="008D2FAF">
      <w:pPr>
        <w:jc w:val="both"/>
        <w:rPr>
          <w:lang w:eastAsia="en-GB"/>
        </w:rPr>
      </w:pPr>
      <w:r>
        <w:rPr>
          <w:lang w:eastAsia="en-GB"/>
        </w:rPr>
        <w:t xml:space="preserve">One first </w:t>
      </w:r>
      <w:r w:rsidRPr="00526177">
        <w:rPr>
          <w:lang w:eastAsia="en-GB"/>
        </w:rPr>
        <w:t>consider</w:t>
      </w:r>
      <w:r w:rsidR="00EC2D55" w:rsidRPr="00526177">
        <w:rPr>
          <w:lang w:eastAsia="en-GB"/>
        </w:rPr>
        <w:t>ation on inter-UE coordination is how it is triggered. In this regard, we distinguish three options:</w:t>
      </w:r>
    </w:p>
    <w:p w14:paraId="2B445C42" w14:textId="174F62F1" w:rsidR="00EC2D55" w:rsidRPr="008D2FAF" w:rsidRDefault="00EC2D55" w:rsidP="008D2FAF">
      <w:pPr>
        <w:pStyle w:val="ListParagraph"/>
        <w:numPr>
          <w:ilvl w:val="0"/>
          <w:numId w:val="40"/>
        </w:numPr>
        <w:jc w:val="both"/>
        <w:rPr>
          <w:sz w:val="20"/>
          <w:szCs w:val="20"/>
        </w:rPr>
      </w:pPr>
      <w:r w:rsidRPr="008D2FAF">
        <w:rPr>
          <w:sz w:val="20"/>
          <w:szCs w:val="20"/>
        </w:rPr>
        <w:t>Explicit triggering. In this case, UE-B explicitly requests UE-A to provide an inter-UE coordination message.</w:t>
      </w:r>
      <w:r w:rsidR="00853B3A">
        <w:rPr>
          <w:sz w:val="20"/>
          <w:szCs w:val="20"/>
        </w:rPr>
        <w:t xml:space="preserve"> The feature may be triggered </w:t>
      </w:r>
      <w:r w:rsidR="000505C5">
        <w:rPr>
          <w:sz w:val="20"/>
          <w:szCs w:val="20"/>
        </w:rPr>
        <w:t>every time, periodically, etc.</w:t>
      </w:r>
    </w:p>
    <w:p w14:paraId="1E8A9349" w14:textId="20BD69BF" w:rsidR="00526177" w:rsidRPr="008D2FAF" w:rsidRDefault="00EC2D55" w:rsidP="008D2FAF">
      <w:pPr>
        <w:pStyle w:val="ListParagraph"/>
        <w:numPr>
          <w:ilvl w:val="0"/>
          <w:numId w:val="40"/>
        </w:numPr>
        <w:jc w:val="both"/>
        <w:rPr>
          <w:sz w:val="20"/>
          <w:szCs w:val="20"/>
        </w:rPr>
      </w:pPr>
      <w:r w:rsidRPr="008D2FAF">
        <w:rPr>
          <w:sz w:val="20"/>
          <w:szCs w:val="20"/>
        </w:rPr>
        <w:t>Condition-based triggering</w:t>
      </w:r>
      <w:r w:rsidR="00526177" w:rsidRPr="008D2FAF">
        <w:rPr>
          <w:sz w:val="20"/>
          <w:szCs w:val="20"/>
        </w:rPr>
        <w:t>. In this case, UE-A provides an inter-UE coordination message to UE-B if a certain condition is met.</w:t>
      </w:r>
      <w:r w:rsidR="00B44F1E">
        <w:rPr>
          <w:sz w:val="20"/>
          <w:szCs w:val="20"/>
        </w:rPr>
        <w:t xml:space="preserve"> For example, if a collision is detected.</w:t>
      </w:r>
    </w:p>
    <w:p w14:paraId="64CCB5B6" w14:textId="7CD8F017" w:rsidR="00526177" w:rsidRDefault="00526177" w:rsidP="008D2FAF">
      <w:pPr>
        <w:pStyle w:val="ListParagraph"/>
        <w:numPr>
          <w:ilvl w:val="0"/>
          <w:numId w:val="40"/>
        </w:numPr>
        <w:jc w:val="both"/>
        <w:rPr>
          <w:sz w:val="20"/>
          <w:szCs w:val="20"/>
        </w:rPr>
      </w:pPr>
      <w:r w:rsidRPr="008D2FAF">
        <w:rPr>
          <w:sz w:val="20"/>
          <w:szCs w:val="20"/>
        </w:rPr>
        <w:t>Not defined. In this case, the implementation of UE-A determines whether to provide a coordination message to UE-B.</w:t>
      </w:r>
    </w:p>
    <w:p w14:paraId="2F058919" w14:textId="77777777" w:rsidR="006D2361" w:rsidRDefault="006D2361" w:rsidP="006D2361"/>
    <w:tbl>
      <w:tblPr>
        <w:tblStyle w:val="TableGrid"/>
        <w:tblW w:w="0" w:type="auto"/>
        <w:jc w:val="center"/>
        <w:tblLook w:val="04A0" w:firstRow="1" w:lastRow="0" w:firstColumn="1" w:lastColumn="0" w:noHBand="0" w:noVBand="1"/>
      </w:tblPr>
      <w:tblGrid>
        <w:gridCol w:w="2407"/>
        <w:gridCol w:w="3038"/>
        <w:gridCol w:w="2988"/>
      </w:tblGrid>
      <w:tr w:rsidR="00E24647" w14:paraId="0ABC04C7" w14:textId="3B2782DC" w:rsidTr="00AC1127">
        <w:trPr>
          <w:jc w:val="center"/>
        </w:trPr>
        <w:tc>
          <w:tcPr>
            <w:tcW w:w="2407" w:type="dxa"/>
            <w:shd w:val="clear" w:color="auto" w:fill="E7E6E6" w:themeFill="background2"/>
          </w:tcPr>
          <w:p w14:paraId="5FD88842" w14:textId="1BC32FDD" w:rsidR="00E24647" w:rsidRPr="008D2FAF" w:rsidRDefault="00E24647" w:rsidP="008D2FAF">
            <w:pPr>
              <w:jc w:val="center"/>
              <w:rPr>
                <w:b/>
                <w:bCs/>
              </w:rPr>
            </w:pPr>
            <w:r w:rsidRPr="008D2FAF">
              <w:rPr>
                <w:b/>
                <w:bCs/>
              </w:rPr>
              <w:t>Triggering</w:t>
            </w:r>
          </w:p>
        </w:tc>
        <w:tc>
          <w:tcPr>
            <w:tcW w:w="3038" w:type="dxa"/>
            <w:shd w:val="clear" w:color="auto" w:fill="E7E6E6" w:themeFill="background2"/>
          </w:tcPr>
          <w:p w14:paraId="10F03328" w14:textId="710920BB" w:rsidR="00E24647" w:rsidRPr="008D2FAF" w:rsidRDefault="00E24647" w:rsidP="008D2FAF">
            <w:pPr>
              <w:jc w:val="center"/>
              <w:rPr>
                <w:b/>
                <w:bCs/>
              </w:rPr>
            </w:pPr>
            <w:r w:rsidRPr="008D2FAF">
              <w:rPr>
                <w:b/>
                <w:bCs/>
              </w:rPr>
              <w:t>Suitable cast modes</w:t>
            </w:r>
          </w:p>
        </w:tc>
        <w:tc>
          <w:tcPr>
            <w:tcW w:w="2988" w:type="dxa"/>
            <w:shd w:val="clear" w:color="auto" w:fill="E7E6E6" w:themeFill="background2"/>
          </w:tcPr>
          <w:p w14:paraId="75D3F85A" w14:textId="0D5C7ADF" w:rsidR="00E24647" w:rsidRPr="00E24647" w:rsidRDefault="00E24647" w:rsidP="00921161">
            <w:pPr>
              <w:jc w:val="center"/>
              <w:rPr>
                <w:b/>
                <w:bCs/>
              </w:rPr>
            </w:pPr>
            <w:r>
              <w:rPr>
                <w:b/>
                <w:bCs/>
              </w:rPr>
              <w:t>Comments</w:t>
            </w:r>
          </w:p>
        </w:tc>
      </w:tr>
      <w:tr w:rsidR="00E24647" w14:paraId="1A3BACE2" w14:textId="4C0889C3" w:rsidTr="00AC1127">
        <w:trPr>
          <w:jc w:val="center"/>
        </w:trPr>
        <w:tc>
          <w:tcPr>
            <w:tcW w:w="2407" w:type="dxa"/>
          </w:tcPr>
          <w:p w14:paraId="6A100501" w14:textId="0EDBBCA6" w:rsidR="00E24647" w:rsidRDefault="00E24647" w:rsidP="006D2361">
            <w:r>
              <w:t>Explicit</w:t>
            </w:r>
          </w:p>
        </w:tc>
        <w:tc>
          <w:tcPr>
            <w:tcW w:w="3038" w:type="dxa"/>
          </w:tcPr>
          <w:p w14:paraId="039CF8D8" w14:textId="44EA42CB" w:rsidR="00E24647" w:rsidRDefault="00E24647" w:rsidP="006D2361">
            <w:r>
              <w:t>U</w:t>
            </w:r>
            <w:r w:rsidR="004A0716">
              <w:t>nicast</w:t>
            </w:r>
            <w:r>
              <w:t>, possibly G</w:t>
            </w:r>
            <w:r w:rsidR="004A0716">
              <w:t>roupcast</w:t>
            </w:r>
            <w:r>
              <w:t xml:space="preserve"> </w:t>
            </w:r>
            <w:r w:rsidR="00B03D3C">
              <w:t>opt-2</w:t>
            </w:r>
          </w:p>
        </w:tc>
        <w:tc>
          <w:tcPr>
            <w:tcW w:w="2988" w:type="dxa"/>
          </w:tcPr>
          <w:p w14:paraId="7E99E337" w14:textId="0B9EB076" w:rsidR="00E24647" w:rsidRDefault="00E24647" w:rsidP="006D2361">
            <w:r>
              <w:t>Req</w:t>
            </w:r>
            <w:r w:rsidR="00D30589">
              <w:t>uires signalling for triggering</w:t>
            </w:r>
          </w:p>
        </w:tc>
      </w:tr>
      <w:tr w:rsidR="00E24647" w14:paraId="69D9E88C" w14:textId="6800A14C" w:rsidTr="00AC1127">
        <w:trPr>
          <w:jc w:val="center"/>
        </w:trPr>
        <w:tc>
          <w:tcPr>
            <w:tcW w:w="2407" w:type="dxa"/>
          </w:tcPr>
          <w:p w14:paraId="7E64106C" w14:textId="6D0C70B2" w:rsidR="00E24647" w:rsidRDefault="00E24647" w:rsidP="006D2361">
            <w:r>
              <w:t>Condition-based</w:t>
            </w:r>
          </w:p>
        </w:tc>
        <w:tc>
          <w:tcPr>
            <w:tcW w:w="3038" w:type="dxa"/>
          </w:tcPr>
          <w:p w14:paraId="5FD6F385" w14:textId="58BF3C2C" w:rsidR="00E24647" w:rsidRDefault="00F2277B" w:rsidP="006D2361">
            <w:r>
              <w:t>All</w:t>
            </w:r>
          </w:p>
        </w:tc>
        <w:tc>
          <w:tcPr>
            <w:tcW w:w="2988" w:type="dxa"/>
          </w:tcPr>
          <w:p w14:paraId="7B38D485" w14:textId="77777777" w:rsidR="00E24647" w:rsidRDefault="00E24647" w:rsidP="006D2361"/>
        </w:tc>
      </w:tr>
      <w:tr w:rsidR="00E24647" w14:paraId="58053002" w14:textId="1C7E7E27" w:rsidTr="00AC1127">
        <w:trPr>
          <w:jc w:val="center"/>
        </w:trPr>
        <w:tc>
          <w:tcPr>
            <w:tcW w:w="2407" w:type="dxa"/>
          </w:tcPr>
          <w:p w14:paraId="67BB2577" w14:textId="2E552210" w:rsidR="00E24647" w:rsidRDefault="00E24647" w:rsidP="006D2361">
            <w:r>
              <w:t>Not defined</w:t>
            </w:r>
          </w:p>
        </w:tc>
        <w:tc>
          <w:tcPr>
            <w:tcW w:w="3038" w:type="dxa"/>
          </w:tcPr>
          <w:p w14:paraId="11992192" w14:textId="6A114966" w:rsidR="00E24647" w:rsidRDefault="004A0716" w:rsidP="006D2361">
            <w:r>
              <w:t>Unicast, possibly Groupcast opt-2</w:t>
            </w:r>
          </w:p>
        </w:tc>
        <w:tc>
          <w:tcPr>
            <w:tcW w:w="2988" w:type="dxa"/>
          </w:tcPr>
          <w:p w14:paraId="3BBA63C7" w14:textId="77777777" w:rsidR="00E24647" w:rsidRDefault="00E24647" w:rsidP="006D2361"/>
        </w:tc>
      </w:tr>
    </w:tbl>
    <w:p w14:paraId="74B2AC26" w14:textId="113D5641" w:rsidR="001C50C1" w:rsidRDefault="00E55C9D" w:rsidP="008D2FAF">
      <w:pPr>
        <w:spacing w:before="240"/>
        <w:jc w:val="both"/>
        <w:rPr>
          <w:lang w:eastAsia="en-GB"/>
        </w:rPr>
      </w:pPr>
      <w:r>
        <w:rPr>
          <w:lang w:eastAsia="en-GB"/>
        </w:rPr>
        <w:t>Each of the</w:t>
      </w:r>
      <w:r w:rsidR="001C50C1">
        <w:rPr>
          <w:lang w:eastAsia="en-GB"/>
        </w:rPr>
        <w:t xml:space="preserve"> ways of triggering inter-UE coordination </w:t>
      </w:r>
      <w:r>
        <w:rPr>
          <w:lang w:eastAsia="en-GB"/>
        </w:rPr>
        <w:t xml:space="preserve">messaging </w:t>
      </w:r>
      <w:r w:rsidR="007D2120">
        <w:rPr>
          <w:lang w:eastAsia="en-GB"/>
        </w:rPr>
        <w:t xml:space="preserve">may be more suitable </w:t>
      </w:r>
      <w:r w:rsidR="00E078F3">
        <w:rPr>
          <w:lang w:eastAsia="en-GB"/>
        </w:rPr>
        <w:t xml:space="preserve">for a different set of casting modes. For example, </w:t>
      </w:r>
      <w:r w:rsidR="00B45DDD">
        <w:rPr>
          <w:lang w:eastAsia="en-GB"/>
        </w:rPr>
        <w:t>it may be necessary to include source/destination IDs, etc</w:t>
      </w:r>
      <w:r w:rsidR="000034AD">
        <w:rPr>
          <w:lang w:eastAsia="en-GB"/>
        </w:rPr>
        <w:t xml:space="preserve">. to identify the </w:t>
      </w:r>
      <w:r w:rsidR="00F3650D">
        <w:rPr>
          <w:lang w:eastAsia="en-GB"/>
        </w:rPr>
        <w:t xml:space="preserve">source/target of the </w:t>
      </w:r>
      <w:r w:rsidR="000034AD">
        <w:rPr>
          <w:lang w:eastAsia="en-GB"/>
        </w:rPr>
        <w:t>inter-UE coordination message.</w:t>
      </w:r>
    </w:p>
    <w:p w14:paraId="13AB4F7F" w14:textId="447F3E09" w:rsidR="00025DB5" w:rsidRDefault="00025DB5" w:rsidP="00025DB5">
      <w:pPr>
        <w:pStyle w:val="Proposal"/>
        <w:spacing w:before="240"/>
      </w:pPr>
      <w:bookmarkStart w:id="4" w:name="_Toc47701737"/>
      <w:r>
        <w:t xml:space="preserve">RAN1 to consider the </w:t>
      </w:r>
      <w:r w:rsidR="0081626F">
        <w:t xml:space="preserve">mechanism used for triggering </w:t>
      </w:r>
      <w:r>
        <w:t xml:space="preserve">the inter-UE coordination </w:t>
      </w:r>
      <w:r w:rsidR="0081626F">
        <w:t xml:space="preserve">messaging </w:t>
      </w:r>
      <w:r>
        <w:t>based on:</w:t>
      </w:r>
      <w:bookmarkEnd w:id="4"/>
    </w:p>
    <w:p w14:paraId="2E156A6B" w14:textId="77777777" w:rsidR="00025DB5" w:rsidRDefault="00025DB5" w:rsidP="00025DB5">
      <w:pPr>
        <w:pStyle w:val="Proposal"/>
        <w:numPr>
          <w:ilvl w:val="0"/>
          <w:numId w:val="38"/>
        </w:numPr>
      </w:pPr>
      <w:bookmarkStart w:id="5" w:name="_Toc47701738"/>
      <w:r>
        <w:t>Suitable cast modes.</w:t>
      </w:r>
      <w:bookmarkEnd w:id="5"/>
    </w:p>
    <w:p w14:paraId="500E2544" w14:textId="4B57001E" w:rsidR="00025DB5" w:rsidRDefault="0042543A" w:rsidP="00025DB5">
      <w:pPr>
        <w:pStyle w:val="Proposal"/>
        <w:numPr>
          <w:ilvl w:val="0"/>
          <w:numId w:val="38"/>
        </w:numPr>
      </w:pPr>
      <w:bookmarkStart w:id="6" w:name="_Toc47701739"/>
      <w:r>
        <w:t>Message format and signalling</w:t>
      </w:r>
      <w:r w:rsidR="00661337">
        <w:t>.</w:t>
      </w:r>
      <w:bookmarkEnd w:id="6"/>
    </w:p>
    <w:p w14:paraId="6A149C61" w14:textId="72AE2987" w:rsidR="00877ADE" w:rsidRDefault="0018446D" w:rsidP="008D2FAF">
      <w:pPr>
        <w:pStyle w:val="Heading2"/>
        <w:rPr>
          <w:lang w:eastAsia="en-GB"/>
        </w:rPr>
      </w:pPr>
      <w:r>
        <w:rPr>
          <w:lang w:eastAsia="en-GB"/>
        </w:rPr>
        <w:t>3</w:t>
      </w:r>
      <w:r w:rsidR="00877ADE">
        <w:rPr>
          <w:lang w:eastAsia="en-GB"/>
        </w:rPr>
        <w:t>.2</w:t>
      </w:r>
      <w:r w:rsidR="00877ADE">
        <w:rPr>
          <w:lang w:eastAsia="en-GB"/>
        </w:rPr>
        <w:tab/>
      </w:r>
      <w:r w:rsidR="006759ED">
        <w:rPr>
          <w:lang w:eastAsia="en-GB"/>
        </w:rPr>
        <w:t xml:space="preserve">Format </w:t>
      </w:r>
      <w:r w:rsidR="00877ADE" w:rsidRPr="00877ADE">
        <w:rPr>
          <w:lang w:eastAsia="en-GB"/>
        </w:rPr>
        <w:t>of the inter-UE coordination message</w:t>
      </w:r>
    </w:p>
    <w:p w14:paraId="6730B561" w14:textId="4553D434" w:rsidR="00A016A0" w:rsidRPr="00F50DB1" w:rsidRDefault="00A016A0" w:rsidP="00877ADE">
      <w:pPr>
        <w:rPr>
          <w:lang w:eastAsia="en-GB"/>
        </w:rPr>
      </w:pPr>
      <w:r>
        <w:rPr>
          <w:lang w:eastAsia="en-GB"/>
        </w:rPr>
        <w:t xml:space="preserve">We </w:t>
      </w:r>
      <w:r w:rsidRPr="00F50DB1">
        <w:rPr>
          <w:lang w:eastAsia="en-GB"/>
        </w:rPr>
        <w:t xml:space="preserve">distinguish </w:t>
      </w:r>
      <w:r w:rsidR="009A50B8" w:rsidRPr="00F50DB1">
        <w:rPr>
          <w:lang w:eastAsia="en-GB"/>
        </w:rPr>
        <w:t>three</w:t>
      </w:r>
      <w:r w:rsidRPr="00F50DB1">
        <w:rPr>
          <w:lang w:eastAsia="en-GB"/>
        </w:rPr>
        <w:t xml:space="preserve"> types of inter-UE coordination messages:</w:t>
      </w:r>
    </w:p>
    <w:p w14:paraId="568F2E16" w14:textId="08050C1E" w:rsidR="00A016A0" w:rsidRPr="008D2FAF" w:rsidRDefault="00A016A0" w:rsidP="00A016A0">
      <w:pPr>
        <w:pStyle w:val="ListParagraph"/>
        <w:numPr>
          <w:ilvl w:val="0"/>
          <w:numId w:val="41"/>
        </w:numPr>
        <w:rPr>
          <w:sz w:val="20"/>
          <w:szCs w:val="20"/>
        </w:rPr>
      </w:pPr>
      <w:r w:rsidRPr="008D2FAF">
        <w:rPr>
          <w:sz w:val="20"/>
          <w:szCs w:val="20"/>
        </w:rPr>
        <w:t>Single bit</w:t>
      </w:r>
      <w:r w:rsidR="009A50B8" w:rsidRPr="008D2FAF">
        <w:rPr>
          <w:sz w:val="20"/>
          <w:szCs w:val="20"/>
        </w:rPr>
        <w:t>.</w:t>
      </w:r>
    </w:p>
    <w:p w14:paraId="6CC237D4" w14:textId="624A293E" w:rsidR="009A50B8" w:rsidRPr="008D2FAF" w:rsidRDefault="00E43BD5" w:rsidP="00545E73">
      <w:pPr>
        <w:pStyle w:val="ListParagraph"/>
        <w:numPr>
          <w:ilvl w:val="0"/>
          <w:numId w:val="41"/>
        </w:numPr>
        <w:jc w:val="both"/>
        <w:rPr>
          <w:sz w:val="20"/>
          <w:szCs w:val="20"/>
        </w:rPr>
      </w:pPr>
      <w:r w:rsidRPr="0042543A">
        <w:rPr>
          <w:sz w:val="20"/>
          <w:szCs w:val="20"/>
        </w:rPr>
        <w:lastRenderedPageBreak/>
        <w:t>Reduced list of resources</w:t>
      </w:r>
      <w:r w:rsidR="00864646">
        <w:rPr>
          <w:sz w:val="20"/>
          <w:szCs w:val="20"/>
        </w:rPr>
        <w:t xml:space="preserve"> (e.g., suggested resources, etc.)</w:t>
      </w:r>
      <w:r w:rsidR="00ED148C" w:rsidRPr="008D2FAF">
        <w:rPr>
          <w:sz w:val="20"/>
          <w:szCs w:val="20"/>
        </w:rPr>
        <w:t xml:space="preserve">. In this case, the inter-UE coordination message is a list of </w:t>
      </w:r>
      <w:r w:rsidR="00A407D1" w:rsidRPr="0042543A">
        <w:rPr>
          <w:sz w:val="20"/>
          <w:szCs w:val="20"/>
        </w:rPr>
        <w:t xml:space="preserve">candidate resources </w:t>
      </w:r>
      <w:r w:rsidRPr="0042543A">
        <w:rPr>
          <w:sz w:val="20"/>
          <w:szCs w:val="20"/>
        </w:rPr>
        <w:t xml:space="preserve">suitable for transmission </w:t>
      </w:r>
      <w:r w:rsidR="00A407D1" w:rsidRPr="0042543A">
        <w:rPr>
          <w:sz w:val="20"/>
          <w:szCs w:val="20"/>
        </w:rPr>
        <w:t>from the point of view of UE-A</w:t>
      </w:r>
      <w:r w:rsidRPr="0042543A">
        <w:rPr>
          <w:sz w:val="20"/>
          <w:szCs w:val="20"/>
        </w:rPr>
        <w:t>.</w:t>
      </w:r>
    </w:p>
    <w:p w14:paraId="26CD38C9" w14:textId="607BC146" w:rsidR="009A50B8" w:rsidRPr="008D2FAF" w:rsidRDefault="009A50B8" w:rsidP="00545E73">
      <w:pPr>
        <w:pStyle w:val="ListParagraph"/>
        <w:numPr>
          <w:ilvl w:val="0"/>
          <w:numId w:val="41"/>
        </w:numPr>
        <w:jc w:val="both"/>
      </w:pPr>
      <w:r w:rsidRPr="008D2FAF">
        <w:rPr>
          <w:sz w:val="20"/>
          <w:szCs w:val="20"/>
        </w:rPr>
        <w:t xml:space="preserve">Resource map. In this case, the coordination message </w:t>
      </w:r>
      <w:r w:rsidR="002A0178" w:rsidRPr="008D2FAF">
        <w:rPr>
          <w:sz w:val="20"/>
          <w:szCs w:val="20"/>
        </w:rPr>
        <w:t xml:space="preserve">provides an indication for </w:t>
      </w:r>
      <w:r w:rsidR="005C0DFF" w:rsidRPr="008D2FAF">
        <w:rPr>
          <w:sz w:val="20"/>
          <w:szCs w:val="20"/>
        </w:rPr>
        <w:t>each</w:t>
      </w:r>
      <w:r w:rsidR="002A0178" w:rsidRPr="008D2FAF">
        <w:rPr>
          <w:sz w:val="20"/>
          <w:szCs w:val="20"/>
        </w:rPr>
        <w:t xml:space="preserve"> the resource in a window (e.g., a busy/idle indicator, an RSRP level, etc.).</w:t>
      </w:r>
    </w:p>
    <w:p w14:paraId="043F82EF" w14:textId="05A55F1B" w:rsidR="006759ED" w:rsidRDefault="00B2385B" w:rsidP="00545E73">
      <w:pPr>
        <w:spacing w:before="240"/>
        <w:jc w:val="both"/>
        <w:rPr>
          <w:lang w:eastAsia="en-GB"/>
        </w:rPr>
      </w:pPr>
      <w:r>
        <w:rPr>
          <w:lang w:eastAsia="en-GB"/>
        </w:rPr>
        <w:t xml:space="preserve">We note that </w:t>
      </w:r>
      <w:r w:rsidR="006759ED">
        <w:rPr>
          <w:lang w:eastAsia="en-GB"/>
        </w:rPr>
        <w:t>not all formats for the</w:t>
      </w:r>
      <w:r>
        <w:rPr>
          <w:lang w:eastAsia="en-GB"/>
        </w:rPr>
        <w:t xml:space="preserve"> inter-UE coordination</w:t>
      </w:r>
      <w:r w:rsidR="005945DA">
        <w:rPr>
          <w:lang w:eastAsia="en-GB"/>
        </w:rPr>
        <w:t xml:space="preserve"> message</w:t>
      </w:r>
      <w:r>
        <w:rPr>
          <w:lang w:eastAsia="en-GB"/>
        </w:rPr>
        <w:t xml:space="preserve"> </w:t>
      </w:r>
      <w:r w:rsidR="006759ED">
        <w:rPr>
          <w:lang w:eastAsia="en-GB"/>
        </w:rPr>
        <w:t xml:space="preserve">are suitable for all cast modes. For example, </w:t>
      </w:r>
      <w:r w:rsidR="00A223EA">
        <w:rPr>
          <w:lang w:eastAsia="en-GB"/>
        </w:rPr>
        <w:t xml:space="preserve">using a list of </w:t>
      </w:r>
      <w:r w:rsidR="000F3163">
        <w:rPr>
          <w:lang w:eastAsia="en-GB"/>
        </w:rPr>
        <w:t xml:space="preserve">suggested resources or a resource map does not seem very suitable for broadcast </w:t>
      </w:r>
      <w:r w:rsidR="008E0A7B">
        <w:rPr>
          <w:lang w:eastAsia="en-GB"/>
        </w:rPr>
        <w:t>communication or even for groupcast communication</w:t>
      </w:r>
      <w:r w:rsidR="001A4104">
        <w:rPr>
          <w:lang w:eastAsia="en-GB"/>
        </w:rPr>
        <w:t xml:space="preserve"> due to the higher overhead provided to the system</w:t>
      </w:r>
      <w:r w:rsidR="008E0A7B">
        <w:rPr>
          <w:lang w:eastAsia="en-GB"/>
        </w:rPr>
        <w:t>.</w:t>
      </w:r>
      <w:r w:rsidR="00E2174B">
        <w:rPr>
          <w:lang w:eastAsia="en-GB"/>
        </w:rPr>
        <w:t xml:space="preserve"> Using a single-bit message seems more appropriate for </w:t>
      </w:r>
      <w:r w:rsidR="006E1B81">
        <w:rPr>
          <w:lang w:eastAsia="en-GB"/>
        </w:rPr>
        <w:t>these cases.</w:t>
      </w:r>
    </w:p>
    <w:tbl>
      <w:tblPr>
        <w:tblStyle w:val="TableGrid"/>
        <w:tblW w:w="0" w:type="auto"/>
        <w:jc w:val="center"/>
        <w:tblLook w:val="04A0" w:firstRow="1" w:lastRow="0" w:firstColumn="1" w:lastColumn="0" w:noHBand="0" w:noVBand="1"/>
      </w:tblPr>
      <w:tblGrid>
        <w:gridCol w:w="4076"/>
        <w:gridCol w:w="3038"/>
      </w:tblGrid>
      <w:tr w:rsidR="009B4E89" w14:paraId="7BD0396B" w14:textId="77777777" w:rsidTr="00864646">
        <w:trPr>
          <w:jc w:val="center"/>
        </w:trPr>
        <w:tc>
          <w:tcPr>
            <w:tcW w:w="4076" w:type="dxa"/>
            <w:shd w:val="clear" w:color="auto" w:fill="E7E6E6" w:themeFill="background2"/>
          </w:tcPr>
          <w:p w14:paraId="1BA72012" w14:textId="768B6CF7" w:rsidR="009B4E89" w:rsidRPr="008D2FAF" w:rsidRDefault="009B4E89" w:rsidP="008D2FAF">
            <w:pPr>
              <w:tabs>
                <w:tab w:val="left" w:pos="2057"/>
              </w:tabs>
              <w:jc w:val="center"/>
              <w:rPr>
                <w:b/>
                <w:bCs/>
              </w:rPr>
            </w:pPr>
            <w:r w:rsidRPr="008D2FAF">
              <w:rPr>
                <w:b/>
                <w:bCs/>
              </w:rPr>
              <w:t>Message format</w:t>
            </w:r>
          </w:p>
        </w:tc>
        <w:tc>
          <w:tcPr>
            <w:tcW w:w="3038" w:type="dxa"/>
            <w:shd w:val="clear" w:color="auto" w:fill="E7E6E6" w:themeFill="background2"/>
          </w:tcPr>
          <w:p w14:paraId="75860603" w14:textId="77777777" w:rsidR="009B4E89" w:rsidRPr="008D2FAF" w:rsidRDefault="009B4E89" w:rsidP="008D2FAF">
            <w:pPr>
              <w:jc w:val="center"/>
              <w:rPr>
                <w:b/>
                <w:bCs/>
              </w:rPr>
            </w:pPr>
            <w:r w:rsidRPr="008D2FAF">
              <w:rPr>
                <w:b/>
                <w:bCs/>
              </w:rPr>
              <w:t>Suitable cast modes</w:t>
            </w:r>
          </w:p>
        </w:tc>
      </w:tr>
      <w:tr w:rsidR="009B4E89" w14:paraId="67882757" w14:textId="77777777" w:rsidTr="00864646">
        <w:trPr>
          <w:jc w:val="center"/>
        </w:trPr>
        <w:tc>
          <w:tcPr>
            <w:tcW w:w="4076" w:type="dxa"/>
          </w:tcPr>
          <w:p w14:paraId="7E37A7BE" w14:textId="44F66F50" w:rsidR="009B4E89" w:rsidRDefault="009B4E89" w:rsidP="00AC3826">
            <w:r>
              <w:t>1 bit</w:t>
            </w:r>
          </w:p>
        </w:tc>
        <w:tc>
          <w:tcPr>
            <w:tcW w:w="3038" w:type="dxa"/>
          </w:tcPr>
          <w:p w14:paraId="382B1730" w14:textId="019DE59C" w:rsidR="009B4E89" w:rsidRDefault="009B4E89" w:rsidP="00AC3826">
            <w:r>
              <w:t>All</w:t>
            </w:r>
          </w:p>
        </w:tc>
      </w:tr>
      <w:tr w:rsidR="009B4E89" w14:paraId="1E43A2BD" w14:textId="77777777" w:rsidTr="00864646">
        <w:trPr>
          <w:jc w:val="center"/>
        </w:trPr>
        <w:tc>
          <w:tcPr>
            <w:tcW w:w="4076" w:type="dxa"/>
          </w:tcPr>
          <w:p w14:paraId="2662AED4" w14:textId="24191147" w:rsidR="009B4E89" w:rsidRDefault="009B4E89" w:rsidP="005C0DFF">
            <w:bookmarkStart w:id="7" w:name="_Hlk47448343"/>
            <w:r>
              <w:t>Reduced list of resources</w:t>
            </w:r>
            <w:r w:rsidR="00864646">
              <w:t xml:space="preserve"> (e.g., </w:t>
            </w:r>
            <w:r>
              <w:t>suggested</w:t>
            </w:r>
            <w:bookmarkEnd w:id="7"/>
            <w:r w:rsidR="00864646">
              <w:t>, etc.)</w:t>
            </w:r>
          </w:p>
        </w:tc>
        <w:tc>
          <w:tcPr>
            <w:tcW w:w="3038" w:type="dxa"/>
          </w:tcPr>
          <w:p w14:paraId="32D9CB91" w14:textId="3439BE39" w:rsidR="009B4E89" w:rsidRDefault="00AD7801" w:rsidP="005C0DFF">
            <w:r>
              <w:t>Unicast, possibly Groupcast opt-2</w:t>
            </w:r>
          </w:p>
        </w:tc>
      </w:tr>
      <w:tr w:rsidR="009B4E89" w14:paraId="6500A426" w14:textId="77777777" w:rsidTr="00864646">
        <w:trPr>
          <w:jc w:val="center"/>
        </w:trPr>
        <w:tc>
          <w:tcPr>
            <w:tcW w:w="4076" w:type="dxa"/>
          </w:tcPr>
          <w:p w14:paraId="6D5A261F" w14:textId="0B4BE4B5" w:rsidR="009B4E89" w:rsidRDefault="009B4E89" w:rsidP="005C0DFF">
            <w:r>
              <w:t>Resource map</w:t>
            </w:r>
          </w:p>
        </w:tc>
        <w:tc>
          <w:tcPr>
            <w:tcW w:w="3038" w:type="dxa"/>
          </w:tcPr>
          <w:p w14:paraId="36755438" w14:textId="2BAAE5B6" w:rsidR="009B4E89" w:rsidRDefault="00AD7801" w:rsidP="005C0DFF">
            <w:r>
              <w:t>Unicast, possibly Groupcast opt-2</w:t>
            </w:r>
          </w:p>
        </w:tc>
      </w:tr>
    </w:tbl>
    <w:p w14:paraId="647F36C9" w14:textId="7FD68DAF" w:rsidR="00390E9A" w:rsidRDefault="00390E9A" w:rsidP="008D2FAF">
      <w:pPr>
        <w:spacing w:before="240"/>
        <w:rPr>
          <w:lang w:eastAsia="en-GB"/>
        </w:rPr>
      </w:pPr>
      <w:r>
        <w:rPr>
          <w:lang w:eastAsia="en-GB"/>
        </w:rPr>
        <w:t xml:space="preserve">The format of the </w:t>
      </w:r>
      <w:r w:rsidR="00920550">
        <w:rPr>
          <w:lang w:eastAsia="en-GB"/>
        </w:rPr>
        <w:t>inter-coordination message also has an impact on its size and, consequently, on how to convey the information (e.g., using PHY or higher-layer signalling). All these aspects must be considered by RAN1.</w:t>
      </w:r>
    </w:p>
    <w:p w14:paraId="1783A60D" w14:textId="5D74CA3C" w:rsidR="00337547" w:rsidRDefault="00337547" w:rsidP="008D2FAF">
      <w:pPr>
        <w:pStyle w:val="Proposal"/>
        <w:spacing w:before="240"/>
      </w:pPr>
      <w:bookmarkStart w:id="8" w:name="_Toc47701740"/>
      <w:r>
        <w:t xml:space="preserve">RAN1 </w:t>
      </w:r>
      <w:r w:rsidR="0060593A">
        <w:t>to consider the format of the inter-UE coordination message based on</w:t>
      </w:r>
      <w:r>
        <w:t>:</w:t>
      </w:r>
      <w:bookmarkEnd w:id="8"/>
    </w:p>
    <w:p w14:paraId="3066AC64" w14:textId="797D7C25" w:rsidR="00337547" w:rsidRDefault="0060593A" w:rsidP="00337547">
      <w:pPr>
        <w:pStyle w:val="Proposal"/>
        <w:numPr>
          <w:ilvl w:val="0"/>
          <w:numId w:val="38"/>
        </w:numPr>
      </w:pPr>
      <w:bookmarkStart w:id="9" w:name="_Toc47701741"/>
      <w:r>
        <w:t>Suitable cast modes</w:t>
      </w:r>
      <w:r w:rsidR="00337547">
        <w:t>.</w:t>
      </w:r>
      <w:bookmarkEnd w:id="9"/>
    </w:p>
    <w:p w14:paraId="729B6582" w14:textId="7C2DE9DB" w:rsidR="00300038" w:rsidRDefault="00071C1E" w:rsidP="00337547">
      <w:pPr>
        <w:pStyle w:val="Proposal"/>
        <w:numPr>
          <w:ilvl w:val="0"/>
          <w:numId w:val="38"/>
        </w:numPr>
      </w:pPr>
      <w:bookmarkStart w:id="10" w:name="_Toc47701742"/>
      <w:r>
        <w:t>Message s</w:t>
      </w:r>
      <w:r w:rsidR="00300038">
        <w:t>ize</w:t>
      </w:r>
      <w:r w:rsidR="000D68CA">
        <w:t>/content</w:t>
      </w:r>
      <w:r>
        <w:t>.</w:t>
      </w:r>
      <w:bookmarkEnd w:id="10"/>
    </w:p>
    <w:p w14:paraId="391B874D" w14:textId="7FF4912E" w:rsidR="00FF3BA5" w:rsidRDefault="00FF3BA5" w:rsidP="00337547">
      <w:pPr>
        <w:pStyle w:val="Proposal"/>
        <w:numPr>
          <w:ilvl w:val="0"/>
          <w:numId w:val="38"/>
        </w:numPr>
      </w:pPr>
      <w:bookmarkStart w:id="11" w:name="_Toc47701743"/>
      <w:r>
        <w:t xml:space="preserve">Signalling </w:t>
      </w:r>
      <w:r w:rsidR="00661337">
        <w:t>requirements</w:t>
      </w:r>
      <w:r w:rsidR="00071C1E">
        <w:t>.</w:t>
      </w:r>
      <w:bookmarkEnd w:id="11"/>
    </w:p>
    <w:p w14:paraId="41C413AA" w14:textId="1A329FB4" w:rsidR="00877ADE" w:rsidRPr="00957233" w:rsidRDefault="0018446D" w:rsidP="008D2FAF">
      <w:pPr>
        <w:pStyle w:val="Heading2"/>
      </w:pPr>
      <w:r>
        <w:rPr>
          <w:lang w:eastAsia="en-GB"/>
        </w:rPr>
        <w:t>3</w:t>
      </w:r>
      <w:r w:rsidR="00877ADE">
        <w:rPr>
          <w:lang w:eastAsia="en-GB"/>
        </w:rPr>
        <w:t>.3</w:t>
      </w:r>
      <w:r w:rsidR="00877ADE">
        <w:rPr>
          <w:lang w:eastAsia="en-GB"/>
        </w:rPr>
        <w:tab/>
      </w:r>
      <w:r w:rsidR="00877ADE" w:rsidRPr="00877ADE">
        <w:rPr>
          <w:lang w:eastAsia="en-GB"/>
        </w:rPr>
        <w:t>Use of a received inter-UE coordination message</w:t>
      </w:r>
    </w:p>
    <w:p w14:paraId="04AAD806" w14:textId="05DEF477" w:rsidR="002247FE" w:rsidRPr="00016259" w:rsidRDefault="002247FE" w:rsidP="000E4939">
      <w:pPr>
        <w:jc w:val="both"/>
      </w:pPr>
      <w:r>
        <w:t xml:space="preserve">The </w:t>
      </w:r>
      <w:r w:rsidRPr="00016259">
        <w:t xml:space="preserve">following actions may </w:t>
      </w:r>
      <w:r w:rsidR="00906E66" w:rsidRPr="00016259">
        <w:t>be considered for UE-B upon receiving an inter-UE coordination message:</w:t>
      </w:r>
    </w:p>
    <w:p w14:paraId="4766577B" w14:textId="6AD68596" w:rsidR="005518C8" w:rsidRPr="008D2FAF" w:rsidRDefault="00BB1E3F" w:rsidP="005518C8">
      <w:pPr>
        <w:pStyle w:val="ListParagraph"/>
        <w:numPr>
          <w:ilvl w:val="0"/>
          <w:numId w:val="42"/>
        </w:numPr>
        <w:jc w:val="both"/>
        <w:rPr>
          <w:sz w:val="20"/>
          <w:szCs w:val="20"/>
        </w:rPr>
      </w:pPr>
      <w:r>
        <w:rPr>
          <w:sz w:val="20"/>
          <w:szCs w:val="20"/>
        </w:rPr>
        <w:t>Input to s</w:t>
      </w:r>
      <w:r w:rsidR="005518C8" w:rsidRPr="008D2FAF">
        <w:rPr>
          <w:sz w:val="20"/>
          <w:szCs w:val="20"/>
        </w:rPr>
        <w:t>ensing</w:t>
      </w:r>
      <w:r w:rsidR="001B4B40" w:rsidRPr="00016259">
        <w:rPr>
          <w:sz w:val="20"/>
          <w:szCs w:val="20"/>
        </w:rPr>
        <w:t xml:space="preserve"> (e.g., to be used in a later resource selection)</w:t>
      </w:r>
    </w:p>
    <w:p w14:paraId="7FBB10D1" w14:textId="25DFC216" w:rsidR="000E2D53" w:rsidRPr="00016259" w:rsidRDefault="000E2D53" w:rsidP="000E2D53">
      <w:pPr>
        <w:pStyle w:val="ListParagraph"/>
        <w:numPr>
          <w:ilvl w:val="0"/>
          <w:numId w:val="42"/>
        </w:numPr>
        <w:jc w:val="both"/>
        <w:rPr>
          <w:sz w:val="20"/>
          <w:szCs w:val="20"/>
        </w:rPr>
      </w:pPr>
      <w:r w:rsidRPr="00016259">
        <w:rPr>
          <w:sz w:val="20"/>
          <w:szCs w:val="20"/>
        </w:rPr>
        <w:t>Triggering re-evaluation (i.e., reselecting resources that have been selected but that are not yet reserved)</w:t>
      </w:r>
    </w:p>
    <w:p w14:paraId="7131FD6E" w14:textId="07AB281C" w:rsidR="005518C8" w:rsidRPr="008D2FAF" w:rsidRDefault="005518C8" w:rsidP="005518C8">
      <w:pPr>
        <w:pStyle w:val="ListParagraph"/>
        <w:numPr>
          <w:ilvl w:val="0"/>
          <w:numId w:val="42"/>
        </w:numPr>
        <w:jc w:val="both"/>
        <w:rPr>
          <w:sz w:val="20"/>
          <w:szCs w:val="20"/>
        </w:rPr>
      </w:pPr>
      <w:r w:rsidRPr="008D2FAF">
        <w:rPr>
          <w:sz w:val="20"/>
          <w:szCs w:val="20"/>
        </w:rPr>
        <w:t>Triggering pre-emption</w:t>
      </w:r>
      <w:r w:rsidR="001B4B40" w:rsidRPr="00016259">
        <w:rPr>
          <w:sz w:val="20"/>
          <w:szCs w:val="20"/>
        </w:rPr>
        <w:t xml:space="preserve"> (i.e., reselecting already reserved resources)</w:t>
      </w:r>
    </w:p>
    <w:p w14:paraId="682B2A73" w14:textId="1F369D8B" w:rsidR="00554326" w:rsidRPr="008D2FAF" w:rsidRDefault="00554326" w:rsidP="008D2FAF">
      <w:pPr>
        <w:pStyle w:val="ListParagraph"/>
        <w:numPr>
          <w:ilvl w:val="0"/>
          <w:numId w:val="42"/>
        </w:numPr>
        <w:jc w:val="both"/>
      </w:pPr>
      <w:r w:rsidRPr="008D2FAF">
        <w:rPr>
          <w:sz w:val="20"/>
          <w:szCs w:val="20"/>
        </w:rPr>
        <w:t>Triggering reselection of a periodic reservation</w:t>
      </w:r>
    </w:p>
    <w:p w14:paraId="2D921ACD" w14:textId="77777777" w:rsidR="005A7133" w:rsidRDefault="005A7133" w:rsidP="008D2FAF">
      <w:pPr>
        <w:pStyle w:val="Proposal"/>
        <w:spacing w:before="240"/>
      </w:pPr>
      <w:bookmarkStart w:id="12" w:name="_Toc47701744"/>
      <w:r>
        <w:t>RAN1 studies the following changes to the Rel-16 procedures:</w:t>
      </w:r>
      <w:bookmarkEnd w:id="12"/>
    </w:p>
    <w:p w14:paraId="591AED4F" w14:textId="77777777" w:rsidR="005A7133" w:rsidRDefault="005A7133" w:rsidP="005A7133">
      <w:pPr>
        <w:pStyle w:val="Proposal"/>
        <w:numPr>
          <w:ilvl w:val="0"/>
          <w:numId w:val="38"/>
        </w:numPr>
      </w:pPr>
      <w:bookmarkStart w:id="13" w:name="_Toc47701745"/>
      <w:r>
        <w:t>Excluding resources during sensing based on inter-UE coordination messages received from other UEs.</w:t>
      </w:r>
      <w:bookmarkEnd w:id="13"/>
    </w:p>
    <w:p w14:paraId="790ECA6F" w14:textId="42CFAF99" w:rsidR="005A7133" w:rsidRDefault="005A7133" w:rsidP="005A7133">
      <w:pPr>
        <w:pStyle w:val="Proposal"/>
        <w:numPr>
          <w:ilvl w:val="0"/>
          <w:numId w:val="38"/>
        </w:numPr>
      </w:pPr>
      <w:bookmarkStart w:id="14" w:name="_Toc47701746"/>
      <w:r>
        <w:t>Using inter-UE coordination messages in the re-evaluation and pre-emption procedures</w:t>
      </w:r>
      <w:r w:rsidR="008010C0">
        <w:t xml:space="preserve"> (e.g., as </w:t>
      </w:r>
      <w:r w:rsidR="00C37B6E">
        <w:t>trigger</w:t>
      </w:r>
      <w:r w:rsidR="00D371E9">
        <w:t>s</w:t>
      </w:r>
      <w:r w:rsidR="00D32455">
        <w:t xml:space="preserve"> of the procedures</w:t>
      </w:r>
      <w:r w:rsidR="00C37B6E">
        <w:t>).</w:t>
      </w:r>
      <w:bookmarkEnd w:id="14"/>
    </w:p>
    <w:p w14:paraId="47790341" w14:textId="20469C34" w:rsidR="005A7133" w:rsidRDefault="005A7133" w:rsidP="005A7133">
      <w:pPr>
        <w:pStyle w:val="Proposal"/>
        <w:numPr>
          <w:ilvl w:val="0"/>
          <w:numId w:val="38"/>
        </w:numPr>
      </w:pPr>
      <w:bookmarkStart w:id="15" w:name="_Toc47701747"/>
      <w:r>
        <w:t>Triggering reselection of periodic reservations based on inter-UE coordination messages received from other UEs.</w:t>
      </w:r>
      <w:bookmarkEnd w:id="15"/>
    </w:p>
    <w:p w14:paraId="4FE329FE" w14:textId="58CECA77" w:rsidR="000374BF" w:rsidRDefault="000374BF" w:rsidP="000374BF">
      <w:pPr>
        <w:pStyle w:val="Proposal"/>
        <w:numPr>
          <w:ilvl w:val="0"/>
          <w:numId w:val="0"/>
        </w:numPr>
        <w:ind w:left="1304" w:hanging="1304"/>
      </w:pPr>
    </w:p>
    <w:p w14:paraId="6E49D9AB" w14:textId="77777777" w:rsidR="000374BF" w:rsidRPr="005F3136" w:rsidRDefault="000374BF" w:rsidP="005F3136">
      <w:pPr>
        <w:jc w:val="both"/>
      </w:pPr>
      <w:r w:rsidRPr="005F3136">
        <w:t>Based on the previous discussion, we summarize in the following table the potential scenarios and the associated triggering and signalling required for each of them.</w:t>
      </w:r>
    </w:p>
    <w:tbl>
      <w:tblPr>
        <w:tblStyle w:val="TableGrid"/>
        <w:tblW w:w="0" w:type="auto"/>
        <w:jc w:val="center"/>
        <w:tblLook w:val="04A0" w:firstRow="1" w:lastRow="0" w:firstColumn="1" w:lastColumn="0" w:noHBand="0" w:noVBand="1"/>
      </w:tblPr>
      <w:tblGrid>
        <w:gridCol w:w="2972"/>
        <w:gridCol w:w="3119"/>
        <w:gridCol w:w="3538"/>
      </w:tblGrid>
      <w:tr w:rsidR="000374BF" w:rsidRPr="005F3136" w14:paraId="330AF575" w14:textId="77777777" w:rsidTr="007630CA">
        <w:trPr>
          <w:jc w:val="center"/>
        </w:trPr>
        <w:tc>
          <w:tcPr>
            <w:tcW w:w="2972" w:type="dxa"/>
            <w:shd w:val="clear" w:color="auto" w:fill="E7E6E6" w:themeFill="background2"/>
          </w:tcPr>
          <w:p w14:paraId="22306E6F" w14:textId="77777777" w:rsidR="000374BF" w:rsidRPr="005F3136" w:rsidRDefault="000374BF" w:rsidP="007630CA">
            <w:pPr>
              <w:tabs>
                <w:tab w:val="left" w:pos="2057"/>
              </w:tabs>
              <w:jc w:val="center"/>
              <w:rPr>
                <w:b/>
                <w:bCs/>
              </w:rPr>
            </w:pPr>
            <w:r w:rsidRPr="005F3136">
              <w:rPr>
                <w:b/>
                <w:bCs/>
              </w:rPr>
              <w:t>Message format</w:t>
            </w:r>
          </w:p>
        </w:tc>
        <w:tc>
          <w:tcPr>
            <w:tcW w:w="3119" w:type="dxa"/>
            <w:shd w:val="clear" w:color="auto" w:fill="E7E6E6" w:themeFill="background2"/>
          </w:tcPr>
          <w:p w14:paraId="37094ECC" w14:textId="77777777" w:rsidR="000374BF" w:rsidRPr="005F3136" w:rsidRDefault="000374BF" w:rsidP="007630CA">
            <w:pPr>
              <w:jc w:val="center"/>
              <w:rPr>
                <w:b/>
                <w:bCs/>
              </w:rPr>
            </w:pPr>
            <w:r w:rsidRPr="005F3136">
              <w:rPr>
                <w:b/>
                <w:bCs/>
              </w:rPr>
              <w:t>Suitable cast modes</w:t>
            </w:r>
          </w:p>
        </w:tc>
        <w:tc>
          <w:tcPr>
            <w:tcW w:w="3538" w:type="dxa"/>
            <w:shd w:val="clear" w:color="auto" w:fill="E7E6E6" w:themeFill="background2"/>
          </w:tcPr>
          <w:p w14:paraId="7B20C3F8" w14:textId="77777777" w:rsidR="000374BF" w:rsidRPr="005F3136" w:rsidRDefault="000374BF" w:rsidP="007630CA">
            <w:pPr>
              <w:ind w:left="720" w:hanging="720"/>
              <w:jc w:val="center"/>
              <w:rPr>
                <w:b/>
              </w:rPr>
            </w:pPr>
            <w:r w:rsidRPr="005F3136">
              <w:rPr>
                <w:b/>
              </w:rPr>
              <w:t>Triggering</w:t>
            </w:r>
          </w:p>
        </w:tc>
      </w:tr>
      <w:tr w:rsidR="000374BF" w:rsidRPr="005F3136" w14:paraId="155D55B9" w14:textId="77777777" w:rsidTr="007630CA">
        <w:trPr>
          <w:jc w:val="center"/>
        </w:trPr>
        <w:tc>
          <w:tcPr>
            <w:tcW w:w="2972" w:type="dxa"/>
          </w:tcPr>
          <w:p w14:paraId="467766CA" w14:textId="77777777" w:rsidR="000374BF" w:rsidRPr="005F3136" w:rsidRDefault="000374BF" w:rsidP="007630CA">
            <w:r w:rsidRPr="005F3136">
              <w:t>1 bit</w:t>
            </w:r>
          </w:p>
        </w:tc>
        <w:tc>
          <w:tcPr>
            <w:tcW w:w="3119" w:type="dxa"/>
          </w:tcPr>
          <w:p w14:paraId="6DAF32B0" w14:textId="77777777" w:rsidR="000374BF" w:rsidRPr="005F3136" w:rsidRDefault="000374BF" w:rsidP="007630CA">
            <w:r w:rsidRPr="005F3136">
              <w:t>All</w:t>
            </w:r>
          </w:p>
        </w:tc>
        <w:tc>
          <w:tcPr>
            <w:tcW w:w="3538" w:type="dxa"/>
          </w:tcPr>
          <w:p w14:paraId="75388BEF" w14:textId="77777777" w:rsidR="000374BF" w:rsidRPr="005F3136" w:rsidRDefault="000374BF" w:rsidP="007630CA">
            <w:r w:rsidRPr="005F3136">
              <w:t>Explicit/Condition-based/Not defined</w:t>
            </w:r>
          </w:p>
        </w:tc>
      </w:tr>
      <w:tr w:rsidR="000374BF" w:rsidRPr="005F3136" w14:paraId="4421B5A9" w14:textId="77777777" w:rsidTr="007630CA">
        <w:trPr>
          <w:jc w:val="center"/>
        </w:trPr>
        <w:tc>
          <w:tcPr>
            <w:tcW w:w="2972" w:type="dxa"/>
          </w:tcPr>
          <w:p w14:paraId="38AE6476" w14:textId="77777777" w:rsidR="000374BF" w:rsidRPr="005F3136" w:rsidRDefault="000374BF" w:rsidP="007630CA">
            <w:r w:rsidRPr="005F3136">
              <w:t>Reduced list of resources (e.g., suggested, etc.)</w:t>
            </w:r>
          </w:p>
        </w:tc>
        <w:tc>
          <w:tcPr>
            <w:tcW w:w="3119" w:type="dxa"/>
          </w:tcPr>
          <w:p w14:paraId="1550DCEF" w14:textId="77777777" w:rsidR="000374BF" w:rsidRPr="005F3136" w:rsidRDefault="000374BF" w:rsidP="007630CA">
            <w:r w:rsidRPr="005F3136">
              <w:t>Unicast, possibly Groupcast opt-2</w:t>
            </w:r>
          </w:p>
        </w:tc>
        <w:tc>
          <w:tcPr>
            <w:tcW w:w="3538" w:type="dxa"/>
          </w:tcPr>
          <w:p w14:paraId="5A387D09" w14:textId="25F87D18" w:rsidR="000374BF" w:rsidRPr="000E423F" w:rsidRDefault="000374BF" w:rsidP="007630CA">
            <w:pPr>
              <w:rPr>
                <w:lang w:val="en-US"/>
              </w:rPr>
            </w:pPr>
            <w:r w:rsidRPr="005F3136">
              <w:t>Explicit</w:t>
            </w:r>
            <w:r w:rsidR="000E423F">
              <w:rPr>
                <w:lang w:val="en-US"/>
              </w:rPr>
              <w:t>/Condition-based</w:t>
            </w:r>
          </w:p>
        </w:tc>
      </w:tr>
      <w:tr w:rsidR="000374BF" w:rsidRPr="005F3136" w14:paraId="4B52E662" w14:textId="77777777" w:rsidTr="007630CA">
        <w:trPr>
          <w:jc w:val="center"/>
        </w:trPr>
        <w:tc>
          <w:tcPr>
            <w:tcW w:w="2972" w:type="dxa"/>
          </w:tcPr>
          <w:p w14:paraId="5C42E3BE" w14:textId="77777777" w:rsidR="000374BF" w:rsidRPr="005F3136" w:rsidRDefault="000374BF" w:rsidP="007630CA">
            <w:r w:rsidRPr="005F3136">
              <w:t>Resource map</w:t>
            </w:r>
          </w:p>
        </w:tc>
        <w:tc>
          <w:tcPr>
            <w:tcW w:w="3119" w:type="dxa"/>
          </w:tcPr>
          <w:p w14:paraId="0D27D794" w14:textId="77777777" w:rsidR="000374BF" w:rsidRPr="005F3136" w:rsidRDefault="000374BF" w:rsidP="007630CA">
            <w:r w:rsidRPr="005F3136">
              <w:t>Unicast, possibly Groupcast opt-2</w:t>
            </w:r>
          </w:p>
        </w:tc>
        <w:tc>
          <w:tcPr>
            <w:tcW w:w="3538" w:type="dxa"/>
          </w:tcPr>
          <w:p w14:paraId="4C85FD4A" w14:textId="64FE2D11" w:rsidR="000374BF" w:rsidRPr="005F3136" w:rsidRDefault="000374BF" w:rsidP="007630CA">
            <w:r w:rsidRPr="005F3136">
              <w:t>Explicit</w:t>
            </w:r>
            <w:r w:rsidR="000E423F">
              <w:rPr>
                <w:lang w:val="en-US"/>
              </w:rPr>
              <w:t>/Condition-based</w:t>
            </w:r>
          </w:p>
        </w:tc>
      </w:tr>
    </w:tbl>
    <w:p w14:paraId="1139B7B8" w14:textId="77777777" w:rsidR="000374BF" w:rsidRPr="005F3136" w:rsidRDefault="000374BF" w:rsidP="000374BF"/>
    <w:p w14:paraId="103A253A" w14:textId="5A5EFB3B" w:rsidR="000374BF" w:rsidRPr="00BC1568" w:rsidRDefault="006B3C2B" w:rsidP="005F3136">
      <w:pPr>
        <w:jc w:val="both"/>
        <w:rPr>
          <w:lang w:val="en-US"/>
        </w:rPr>
      </w:pPr>
      <w:r>
        <w:rPr>
          <w:lang w:val="en-US"/>
        </w:rPr>
        <w:lastRenderedPageBreak/>
        <w:t>T</w:t>
      </w:r>
      <w:r w:rsidR="000374BF" w:rsidRPr="005F3136">
        <w:t>he single-bit format can be used in all modes and it can be triggered by the three schemes proposed in our contribution. However, the drawback of this format is the lack of information transmitted, i.e., it is merely a re-evaluation/pre-emption indication. On the other hand, sending a set of resources/resource map is suitable mostly for unicast scenarios and requires some explicit signalling, but the receiver UE obtains accurate information</w:t>
      </w:r>
      <w:r w:rsidR="00BC1568">
        <w:rPr>
          <w:lang w:val="en-US"/>
        </w:rPr>
        <w:t>.</w:t>
      </w:r>
    </w:p>
    <w:p w14:paraId="075047DD" w14:textId="77777777" w:rsidR="00F66BD5" w:rsidRDefault="00F66BD5" w:rsidP="00460FC6">
      <w:pPr>
        <w:pStyle w:val="Heading1"/>
      </w:pPr>
      <w:r>
        <w:t>4</w:t>
      </w:r>
      <w:r>
        <w:tab/>
        <w:t>Potential solutions</w:t>
      </w:r>
    </w:p>
    <w:p w14:paraId="55BEC9B6" w14:textId="0CF811B5" w:rsidR="0042543A" w:rsidRPr="00A54F6A" w:rsidRDefault="000374BF" w:rsidP="00632E71">
      <w:pPr>
        <w:jc w:val="both"/>
        <w:rPr>
          <w:lang w:val="en-US"/>
        </w:rPr>
      </w:pPr>
      <w:r w:rsidRPr="005F3136">
        <w:t>I</w:t>
      </w:r>
      <w:r w:rsidR="00F66BD5" w:rsidRPr="005F3136">
        <w:t>n</w:t>
      </w:r>
      <w:r w:rsidR="00632E71" w:rsidRPr="005F3136">
        <w:t xml:space="preserve"> this section we describe</w:t>
      </w:r>
      <w:r w:rsidR="00510DEF" w:rsidRPr="005F3136">
        <w:t xml:space="preserve"> the procedure for</w:t>
      </w:r>
      <w:r w:rsidR="00632E71" w:rsidRPr="005F3136">
        <w:t xml:space="preserve"> two potential solutions for inter-UE coordination</w:t>
      </w:r>
      <w:r w:rsidR="0042543A" w:rsidRPr="005F3136">
        <w:t>.</w:t>
      </w:r>
    </w:p>
    <w:p w14:paraId="69870E97" w14:textId="253AE145" w:rsidR="00947631" w:rsidRDefault="00947631" w:rsidP="00947631">
      <w:pPr>
        <w:pStyle w:val="Heading2"/>
        <w:rPr>
          <w:lang w:eastAsia="en-GB"/>
        </w:rPr>
      </w:pPr>
      <w:r>
        <w:rPr>
          <w:lang w:eastAsia="en-GB"/>
        </w:rPr>
        <w:t>4.1</w:t>
      </w:r>
      <w:r>
        <w:rPr>
          <w:lang w:eastAsia="en-GB"/>
        </w:rPr>
        <w:tab/>
        <w:t>Single-bit message for resource reselection</w:t>
      </w:r>
    </w:p>
    <w:p w14:paraId="7C8BC0A0" w14:textId="1A3CFCBD" w:rsidR="00947631" w:rsidRPr="00966D4C" w:rsidRDefault="00751F2B" w:rsidP="008D2FAF">
      <w:pPr>
        <w:jc w:val="both"/>
        <w:rPr>
          <w:lang w:val="en-US" w:eastAsia="en-GB"/>
        </w:rPr>
      </w:pPr>
      <w:r>
        <w:rPr>
          <w:lang w:eastAsia="en-GB"/>
        </w:rPr>
        <w:t xml:space="preserve">This solution </w:t>
      </w:r>
      <w:r w:rsidR="007C34FC">
        <w:rPr>
          <w:lang w:eastAsia="en-GB"/>
        </w:rPr>
        <w:t>consist</w:t>
      </w:r>
      <w:r w:rsidR="00913918">
        <w:rPr>
          <w:lang w:eastAsia="en-GB"/>
        </w:rPr>
        <w:t>s</w:t>
      </w:r>
      <w:r w:rsidR="007C34FC">
        <w:rPr>
          <w:lang w:eastAsia="en-GB"/>
        </w:rPr>
        <w:t xml:space="preserve"> of a</w:t>
      </w:r>
      <w:r w:rsidR="000B5A22">
        <w:rPr>
          <w:lang w:eastAsia="en-GB"/>
        </w:rPr>
        <w:t>n</w:t>
      </w:r>
      <w:r w:rsidR="007C34FC">
        <w:rPr>
          <w:lang w:eastAsia="en-GB"/>
        </w:rPr>
        <w:t xml:space="preserve"> inter-UE coordination message </w:t>
      </w:r>
      <w:r w:rsidR="00913918">
        <w:rPr>
          <w:lang w:eastAsia="en-GB"/>
        </w:rPr>
        <w:t>carrying</w:t>
      </w:r>
      <w:r w:rsidR="007C34FC">
        <w:rPr>
          <w:lang w:eastAsia="en-GB"/>
        </w:rPr>
        <w:t xml:space="preserve"> a single bit. The </w:t>
      </w:r>
      <w:r w:rsidR="002E7D1F">
        <w:rPr>
          <w:lang w:eastAsia="en-GB"/>
        </w:rPr>
        <w:t>purpose of this bit is to allow UE-A indicate UE-B</w:t>
      </w:r>
      <w:r w:rsidR="00913918">
        <w:rPr>
          <w:lang w:eastAsia="en-GB"/>
        </w:rPr>
        <w:t xml:space="preserve"> whether a reselection of resources is desirable or not</w:t>
      </w:r>
      <w:r w:rsidR="00D83F3B">
        <w:rPr>
          <w:lang w:eastAsia="en-GB"/>
        </w:rPr>
        <w:t>:</w:t>
      </w:r>
    </w:p>
    <w:p w14:paraId="1C8C7565" w14:textId="75D21D44" w:rsidR="00D83F3B" w:rsidRDefault="00D83F3B" w:rsidP="008D2FAF">
      <w:pPr>
        <w:pStyle w:val="ListParagraph"/>
        <w:numPr>
          <w:ilvl w:val="0"/>
          <w:numId w:val="43"/>
        </w:numPr>
        <w:jc w:val="both"/>
        <w:rPr>
          <w:sz w:val="20"/>
          <w:szCs w:val="20"/>
        </w:rPr>
      </w:pPr>
      <w:r w:rsidRPr="008D2FAF">
        <w:rPr>
          <w:sz w:val="20"/>
          <w:szCs w:val="20"/>
        </w:rPr>
        <w:t>UE-B performs a transmission on a resource R</w:t>
      </w:r>
      <w:r w:rsidR="002B4FF7">
        <w:rPr>
          <w:sz w:val="20"/>
          <w:szCs w:val="20"/>
        </w:rPr>
        <w:t>.</w:t>
      </w:r>
    </w:p>
    <w:p w14:paraId="08AD0E1A" w14:textId="5AD23942" w:rsidR="00D83F3B" w:rsidRDefault="00D83F3B" w:rsidP="008D2FAF">
      <w:pPr>
        <w:pStyle w:val="ListParagraph"/>
        <w:numPr>
          <w:ilvl w:val="0"/>
          <w:numId w:val="43"/>
        </w:numPr>
        <w:jc w:val="both"/>
        <w:rPr>
          <w:sz w:val="20"/>
          <w:szCs w:val="20"/>
        </w:rPr>
      </w:pPr>
      <w:r>
        <w:rPr>
          <w:sz w:val="20"/>
          <w:szCs w:val="20"/>
        </w:rPr>
        <w:t xml:space="preserve">UE-A detects potential collisions </w:t>
      </w:r>
      <w:r w:rsidR="00CC4396">
        <w:rPr>
          <w:sz w:val="20"/>
          <w:szCs w:val="20"/>
        </w:rPr>
        <w:t>of the transmission performed by UE-B</w:t>
      </w:r>
      <w:r w:rsidR="002B4FF7">
        <w:rPr>
          <w:sz w:val="20"/>
          <w:szCs w:val="20"/>
        </w:rPr>
        <w:t xml:space="preserve"> in resource R.</w:t>
      </w:r>
    </w:p>
    <w:p w14:paraId="7B93F934" w14:textId="092736A0" w:rsidR="00CC4396" w:rsidRDefault="00CC4396" w:rsidP="008D2FAF">
      <w:pPr>
        <w:pStyle w:val="ListParagraph"/>
        <w:numPr>
          <w:ilvl w:val="1"/>
          <w:numId w:val="43"/>
        </w:numPr>
        <w:jc w:val="both"/>
        <w:rPr>
          <w:sz w:val="20"/>
          <w:szCs w:val="20"/>
        </w:rPr>
      </w:pPr>
      <w:r>
        <w:rPr>
          <w:sz w:val="20"/>
          <w:szCs w:val="20"/>
        </w:rPr>
        <w:t>If a potential collision is detected, UE-</w:t>
      </w:r>
      <w:r w:rsidR="00424CBA">
        <w:rPr>
          <w:sz w:val="20"/>
          <w:szCs w:val="20"/>
        </w:rPr>
        <w:t>A</w:t>
      </w:r>
      <w:r>
        <w:rPr>
          <w:sz w:val="20"/>
          <w:szCs w:val="20"/>
        </w:rPr>
        <w:t xml:space="preserve"> sends 1 bit to UE-</w:t>
      </w:r>
      <w:r w:rsidR="00424CBA">
        <w:rPr>
          <w:sz w:val="20"/>
          <w:szCs w:val="20"/>
        </w:rPr>
        <w:t>B</w:t>
      </w:r>
      <w:r w:rsidR="002B4FF7">
        <w:rPr>
          <w:sz w:val="20"/>
          <w:szCs w:val="20"/>
        </w:rPr>
        <w:t>.</w:t>
      </w:r>
    </w:p>
    <w:p w14:paraId="32F0C2F0" w14:textId="12E75493" w:rsidR="00CC4396" w:rsidRDefault="00CC4396" w:rsidP="008D2FAF">
      <w:pPr>
        <w:pStyle w:val="ListParagraph"/>
        <w:numPr>
          <w:ilvl w:val="0"/>
          <w:numId w:val="43"/>
        </w:numPr>
        <w:jc w:val="both"/>
        <w:rPr>
          <w:sz w:val="20"/>
          <w:szCs w:val="20"/>
        </w:rPr>
      </w:pPr>
      <w:r>
        <w:rPr>
          <w:sz w:val="20"/>
          <w:szCs w:val="20"/>
        </w:rPr>
        <w:t>Upon receiving the bit from UE</w:t>
      </w:r>
      <w:r w:rsidR="00424CBA">
        <w:rPr>
          <w:sz w:val="20"/>
          <w:szCs w:val="20"/>
        </w:rPr>
        <w:t>-A, UE-B may reselect resource</w:t>
      </w:r>
      <w:r w:rsidR="002B4FF7">
        <w:rPr>
          <w:sz w:val="20"/>
          <w:szCs w:val="20"/>
        </w:rPr>
        <w:t xml:space="preserve"> R.</w:t>
      </w:r>
    </w:p>
    <w:p w14:paraId="4FA45821" w14:textId="62B42616" w:rsidR="00966D4C" w:rsidRPr="00966D4C" w:rsidRDefault="00966D4C" w:rsidP="008F10B9">
      <w:pPr>
        <w:spacing w:before="240"/>
        <w:jc w:val="both"/>
      </w:pPr>
      <w:r>
        <w:t xml:space="preserve">This procedure is illustrated in </w:t>
      </w:r>
      <w:r w:rsidR="008F10B9">
        <w:fldChar w:fldCharType="begin"/>
      </w:r>
      <w:r w:rsidR="008F10B9">
        <w:instrText xml:space="preserve"> REF _Ref47559426 \h </w:instrText>
      </w:r>
      <w:r w:rsidR="008F10B9">
        <w:fldChar w:fldCharType="separate"/>
      </w:r>
      <w:r w:rsidR="008F10B9">
        <w:t xml:space="preserve">Figure </w:t>
      </w:r>
      <w:r w:rsidR="008F10B9">
        <w:rPr>
          <w:noProof/>
        </w:rPr>
        <w:t>2</w:t>
      </w:r>
      <w:r w:rsidR="008F10B9">
        <w:fldChar w:fldCharType="end"/>
      </w:r>
      <w:r w:rsidR="008F10B9">
        <w:t>.</w:t>
      </w:r>
    </w:p>
    <w:p w14:paraId="483D3CA1" w14:textId="77777777" w:rsidR="008F10B9" w:rsidRDefault="00966D4C" w:rsidP="008F10B9">
      <w:pPr>
        <w:keepNext/>
        <w:spacing w:before="240"/>
        <w:jc w:val="center"/>
      </w:pPr>
      <w:r>
        <w:rPr>
          <w:noProof/>
        </w:rPr>
        <w:drawing>
          <wp:inline distT="0" distB="0" distL="0" distR="0" wp14:anchorId="5C5919BB" wp14:editId="33605A5E">
            <wp:extent cx="3462655" cy="341376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2655" cy="3413760"/>
                    </a:xfrm>
                    <a:prstGeom prst="rect">
                      <a:avLst/>
                    </a:prstGeom>
                    <a:noFill/>
                  </pic:spPr>
                </pic:pic>
              </a:graphicData>
            </a:graphic>
          </wp:inline>
        </w:drawing>
      </w:r>
    </w:p>
    <w:p w14:paraId="7D8DD218" w14:textId="11D56559" w:rsidR="009272E4" w:rsidRDefault="008F10B9" w:rsidP="008F10B9">
      <w:pPr>
        <w:pStyle w:val="Caption"/>
        <w:jc w:val="center"/>
      </w:pPr>
      <w:bookmarkStart w:id="16" w:name="_Ref47559426"/>
      <w:r>
        <w:t xml:space="preserve">Figure </w:t>
      </w:r>
      <w:r>
        <w:fldChar w:fldCharType="begin"/>
      </w:r>
      <w:r>
        <w:instrText xml:space="preserve"> SEQ Figure \* ARABIC </w:instrText>
      </w:r>
      <w:r>
        <w:fldChar w:fldCharType="separate"/>
      </w:r>
      <w:r w:rsidR="009908DB">
        <w:rPr>
          <w:noProof/>
        </w:rPr>
        <w:t>2</w:t>
      </w:r>
      <w:r>
        <w:fldChar w:fldCharType="end"/>
      </w:r>
      <w:bookmarkEnd w:id="16"/>
      <w:r>
        <w:t xml:space="preserve">. Use of single-bit inter-UE coordination message to </w:t>
      </w:r>
      <w:r w:rsidR="00086ED8">
        <w:t>trigger resource reselection to avoid collisions.</w:t>
      </w:r>
    </w:p>
    <w:p w14:paraId="092116EB" w14:textId="3622DDE3" w:rsidR="009272E4" w:rsidRDefault="000D3A48" w:rsidP="008D2FAF">
      <w:pPr>
        <w:spacing w:before="240"/>
        <w:jc w:val="both"/>
      </w:pPr>
      <w:r>
        <w:t>Although the solution may be used for all cast modes, it is particularly interesting for broadcast and groupcast, where the possibilities of coordination between UEs are li</w:t>
      </w:r>
      <w:r w:rsidR="00132F46">
        <w:t xml:space="preserve">mited by many factors (lack of </w:t>
      </w:r>
      <w:r w:rsidR="00AC383D">
        <w:t>PC5-</w:t>
      </w:r>
      <w:r w:rsidR="00132F46">
        <w:t>RRC connection; unknown and potentially large number of receivers, etc.)</w:t>
      </w:r>
    </w:p>
    <w:p w14:paraId="431BC3BA" w14:textId="52EA7F43" w:rsidR="00424CBA" w:rsidRDefault="00283428" w:rsidP="008D2FAF">
      <w:pPr>
        <w:spacing w:before="240"/>
        <w:jc w:val="both"/>
      </w:pPr>
      <w:r>
        <w:t xml:space="preserve">Regarding the </w:t>
      </w:r>
      <w:r w:rsidR="00CC1CDA">
        <w:t xml:space="preserve">different aspects </w:t>
      </w:r>
      <w:r>
        <w:t xml:space="preserve">discussed in the previous section, </w:t>
      </w:r>
      <w:r w:rsidR="00FB432D">
        <w:t>we note the following:</w:t>
      </w:r>
    </w:p>
    <w:p w14:paraId="502627E0" w14:textId="6C8013EB" w:rsidR="00CC1CDA" w:rsidRDefault="00CC1CDA" w:rsidP="008D2FAF">
      <w:pPr>
        <w:pStyle w:val="ListParagraph"/>
        <w:numPr>
          <w:ilvl w:val="0"/>
          <w:numId w:val="44"/>
        </w:numPr>
        <w:spacing w:before="240"/>
        <w:jc w:val="both"/>
        <w:rPr>
          <w:sz w:val="20"/>
          <w:szCs w:val="20"/>
        </w:rPr>
      </w:pPr>
      <w:r w:rsidRPr="008D2FAF">
        <w:rPr>
          <w:sz w:val="20"/>
          <w:szCs w:val="20"/>
        </w:rPr>
        <w:t>Triggering</w:t>
      </w:r>
      <w:r w:rsidR="003E2208">
        <w:rPr>
          <w:sz w:val="20"/>
          <w:szCs w:val="20"/>
        </w:rPr>
        <w:t xml:space="preserve"> of inter-UE coordination</w:t>
      </w:r>
      <w:r w:rsidRPr="008D2FAF">
        <w:rPr>
          <w:sz w:val="20"/>
          <w:szCs w:val="20"/>
        </w:rPr>
        <w:t>:</w:t>
      </w:r>
    </w:p>
    <w:p w14:paraId="7F530BDE" w14:textId="041BC293" w:rsidR="00283428" w:rsidRPr="008D2FAF" w:rsidRDefault="00283428" w:rsidP="008D2FAF">
      <w:pPr>
        <w:pStyle w:val="ListParagraph"/>
        <w:numPr>
          <w:ilvl w:val="1"/>
          <w:numId w:val="44"/>
        </w:numPr>
        <w:spacing w:before="240"/>
        <w:jc w:val="both"/>
        <w:rPr>
          <w:sz w:val="20"/>
          <w:szCs w:val="20"/>
        </w:rPr>
      </w:pPr>
      <w:r>
        <w:rPr>
          <w:sz w:val="20"/>
          <w:szCs w:val="20"/>
        </w:rPr>
        <w:t>Condition based.</w:t>
      </w:r>
    </w:p>
    <w:p w14:paraId="14E689EB" w14:textId="77777777" w:rsidR="003558BA" w:rsidRDefault="00CC1CDA" w:rsidP="008D2FAF">
      <w:pPr>
        <w:pStyle w:val="ListParagraph"/>
        <w:numPr>
          <w:ilvl w:val="0"/>
          <w:numId w:val="44"/>
        </w:numPr>
        <w:spacing w:before="240"/>
        <w:jc w:val="both"/>
        <w:rPr>
          <w:sz w:val="20"/>
          <w:szCs w:val="20"/>
        </w:rPr>
      </w:pPr>
      <w:r>
        <w:rPr>
          <w:sz w:val="20"/>
          <w:szCs w:val="20"/>
        </w:rPr>
        <w:t xml:space="preserve">Format of the inter-UE coordination message: </w:t>
      </w:r>
    </w:p>
    <w:p w14:paraId="29B5706E" w14:textId="7ECA1655" w:rsidR="00CC1CDA" w:rsidRDefault="003558BA" w:rsidP="008D2FAF">
      <w:pPr>
        <w:pStyle w:val="ListParagraph"/>
        <w:numPr>
          <w:ilvl w:val="1"/>
          <w:numId w:val="44"/>
        </w:numPr>
        <w:spacing w:before="240"/>
        <w:jc w:val="both"/>
        <w:rPr>
          <w:sz w:val="20"/>
          <w:szCs w:val="20"/>
        </w:rPr>
      </w:pPr>
      <w:r>
        <w:rPr>
          <w:sz w:val="20"/>
          <w:szCs w:val="20"/>
        </w:rPr>
        <w:t>S</w:t>
      </w:r>
      <w:r w:rsidR="00CC1CDA">
        <w:rPr>
          <w:sz w:val="20"/>
          <w:szCs w:val="20"/>
        </w:rPr>
        <w:t>ingle bit</w:t>
      </w:r>
    </w:p>
    <w:p w14:paraId="5BAAE93A" w14:textId="25FD4A10" w:rsidR="003E2208" w:rsidRDefault="003E2208" w:rsidP="008D2FAF">
      <w:pPr>
        <w:pStyle w:val="ListParagraph"/>
        <w:numPr>
          <w:ilvl w:val="1"/>
          <w:numId w:val="44"/>
        </w:numPr>
        <w:spacing w:before="240"/>
        <w:jc w:val="both"/>
        <w:rPr>
          <w:sz w:val="20"/>
          <w:szCs w:val="20"/>
        </w:rPr>
      </w:pPr>
      <w:r>
        <w:rPr>
          <w:sz w:val="20"/>
          <w:szCs w:val="20"/>
        </w:rPr>
        <w:t>FFS: signalling aspects</w:t>
      </w:r>
    </w:p>
    <w:p w14:paraId="660C2FF3" w14:textId="24D53DC5" w:rsidR="003558BA" w:rsidRDefault="003558BA" w:rsidP="008D2FAF">
      <w:pPr>
        <w:pStyle w:val="ListParagraph"/>
        <w:numPr>
          <w:ilvl w:val="0"/>
          <w:numId w:val="44"/>
        </w:numPr>
        <w:spacing w:before="240"/>
        <w:jc w:val="both"/>
        <w:rPr>
          <w:sz w:val="20"/>
          <w:szCs w:val="20"/>
        </w:rPr>
      </w:pPr>
      <w:r w:rsidRPr="003558BA">
        <w:rPr>
          <w:sz w:val="20"/>
          <w:szCs w:val="20"/>
        </w:rPr>
        <w:t>Use of a received inter-UE coordination message</w:t>
      </w:r>
    </w:p>
    <w:p w14:paraId="0CF326B2" w14:textId="236C5DEF" w:rsidR="003558BA" w:rsidRDefault="003558BA" w:rsidP="008D2FAF">
      <w:pPr>
        <w:pStyle w:val="ListParagraph"/>
        <w:numPr>
          <w:ilvl w:val="1"/>
          <w:numId w:val="44"/>
        </w:numPr>
        <w:spacing w:before="240"/>
        <w:jc w:val="both"/>
        <w:rPr>
          <w:sz w:val="20"/>
          <w:szCs w:val="20"/>
        </w:rPr>
      </w:pPr>
      <w:r>
        <w:rPr>
          <w:sz w:val="20"/>
          <w:szCs w:val="20"/>
        </w:rPr>
        <w:t xml:space="preserve">Reselection of </w:t>
      </w:r>
      <w:r w:rsidR="00283428">
        <w:rPr>
          <w:sz w:val="20"/>
          <w:szCs w:val="20"/>
        </w:rPr>
        <w:t>a periodic reservation</w:t>
      </w:r>
    </w:p>
    <w:p w14:paraId="03E4F5EE" w14:textId="2711A9A7" w:rsidR="00283428" w:rsidRDefault="00283428" w:rsidP="00132F46">
      <w:pPr>
        <w:pStyle w:val="ListParagraph"/>
        <w:numPr>
          <w:ilvl w:val="1"/>
          <w:numId w:val="44"/>
        </w:numPr>
        <w:spacing w:before="240"/>
        <w:jc w:val="both"/>
        <w:rPr>
          <w:sz w:val="20"/>
          <w:szCs w:val="20"/>
        </w:rPr>
      </w:pPr>
      <w:r>
        <w:rPr>
          <w:sz w:val="20"/>
          <w:szCs w:val="20"/>
        </w:rPr>
        <w:lastRenderedPageBreak/>
        <w:t>FFS: applicability to aperiodic reservations</w:t>
      </w:r>
    </w:p>
    <w:p w14:paraId="6637CE88" w14:textId="717B9379" w:rsidR="00612CE7" w:rsidRDefault="00612CE7" w:rsidP="00612CE7">
      <w:pPr>
        <w:pStyle w:val="Proposal"/>
        <w:spacing w:before="240"/>
        <w:rPr>
          <w:lang w:eastAsia="en-GB"/>
        </w:rPr>
      </w:pPr>
      <w:bookmarkStart w:id="17" w:name="_Toc47701748"/>
      <w:r>
        <w:t>RAN1 to study a</w:t>
      </w:r>
      <w:r w:rsidR="00AF1665">
        <w:t>n</w:t>
      </w:r>
      <w:r>
        <w:t xml:space="preserve"> inter-UE coordination solution based on:</w:t>
      </w:r>
      <w:bookmarkEnd w:id="17"/>
    </w:p>
    <w:p w14:paraId="4F5B6AA5" w14:textId="2DFAB486" w:rsidR="00612CE7" w:rsidRPr="00612CE7" w:rsidRDefault="00612CE7" w:rsidP="008D2FAF">
      <w:pPr>
        <w:pStyle w:val="Proposal"/>
        <w:numPr>
          <w:ilvl w:val="0"/>
          <w:numId w:val="46"/>
        </w:numPr>
        <w:spacing w:before="240"/>
        <w:rPr>
          <w:lang w:eastAsia="en-GB"/>
        </w:rPr>
      </w:pPr>
      <w:bookmarkStart w:id="18" w:name="_Toc47701749"/>
      <w:r>
        <w:rPr>
          <w:lang w:eastAsia="en-GB"/>
        </w:rPr>
        <w:t>Single bit resource suggestion (i.e., reselection trigger).</w:t>
      </w:r>
      <w:bookmarkEnd w:id="18"/>
    </w:p>
    <w:p w14:paraId="6625F72E" w14:textId="7FEF6BEF" w:rsidR="00947631" w:rsidRDefault="00947631" w:rsidP="00947631">
      <w:pPr>
        <w:pStyle w:val="Heading2"/>
        <w:rPr>
          <w:lang w:eastAsia="en-GB"/>
        </w:rPr>
      </w:pPr>
      <w:r>
        <w:rPr>
          <w:lang w:eastAsia="en-GB"/>
        </w:rPr>
        <w:t>4.2</w:t>
      </w:r>
      <w:r>
        <w:rPr>
          <w:lang w:eastAsia="en-GB"/>
        </w:rPr>
        <w:tab/>
      </w:r>
      <w:r w:rsidR="00F54396">
        <w:rPr>
          <w:lang w:eastAsia="en-GB"/>
        </w:rPr>
        <w:t>On-demand resource</w:t>
      </w:r>
      <w:r w:rsidR="00132F46">
        <w:rPr>
          <w:lang w:eastAsia="en-GB"/>
        </w:rPr>
        <w:t xml:space="preserve"> suggestion</w:t>
      </w:r>
      <w:r w:rsidR="00F54396">
        <w:rPr>
          <w:lang w:eastAsia="en-GB"/>
        </w:rPr>
        <w:t xml:space="preserve"> </w:t>
      </w:r>
    </w:p>
    <w:p w14:paraId="3F99365E" w14:textId="2A9670A2" w:rsidR="002B4FF7" w:rsidRDefault="00132F46" w:rsidP="00751F2B">
      <w:pPr>
        <w:rPr>
          <w:lang w:eastAsia="en-GB"/>
        </w:rPr>
      </w:pPr>
      <w:r>
        <w:rPr>
          <w:lang w:eastAsia="en-GB"/>
        </w:rPr>
        <w:t>The main characteristics of this inter-UE coordination approach</w:t>
      </w:r>
      <w:r w:rsidR="00E9373D">
        <w:rPr>
          <w:lang w:eastAsia="en-GB"/>
        </w:rPr>
        <w:t xml:space="preserve"> is that UE-A suggests resources for transmission by UE-B </w:t>
      </w:r>
      <w:r w:rsidR="002B4FF7">
        <w:rPr>
          <w:lang w:eastAsia="en-GB"/>
        </w:rPr>
        <w:t>only when requested:</w:t>
      </w:r>
    </w:p>
    <w:p w14:paraId="4760869C" w14:textId="36DF7BA1" w:rsidR="002B4FF7" w:rsidRDefault="002B4FF7" w:rsidP="002B4FF7">
      <w:pPr>
        <w:pStyle w:val="ListParagraph"/>
        <w:numPr>
          <w:ilvl w:val="0"/>
          <w:numId w:val="45"/>
        </w:numPr>
        <w:jc w:val="both"/>
        <w:rPr>
          <w:sz w:val="20"/>
          <w:szCs w:val="20"/>
        </w:rPr>
      </w:pPr>
      <w:r w:rsidRPr="00B202B6">
        <w:rPr>
          <w:sz w:val="20"/>
          <w:szCs w:val="20"/>
        </w:rPr>
        <w:t xml:space="preserve">UE-B </w:t>
      </w:r>
      <w:r w:rsidR="006E68C4">
        <w:rPr>
          <w:sz w:val="20"/>
          <w:szCs w:val="20"/>
        </w:rPr>
        <w:t>requests UE-A to provide a</w:t>
      </w:r>
      <w:r w:rsidR="00E507C8">
        <w:rPr>
          <w:sz w:val="20"/>
          <w:szCs w:val="20"/>
        </w:rPr>
        <w:t>n</w:t>
      </w:r>
      <w:r w:rsidR="006E68C4">
        <w:rPr>
          <w:sz w:val="20"/>
          <w:szCs w:val="20"/>
        </w:rPr>
        <w:t xml:space="preserve"> inter-UE coordination message</w:t>
      </w:r>
    </w:p>
    <w:p w14:paraId="50407742" w14:textId="11EA852E" w:rsidR="008D46C8" w:rsidRDefault="008D46C8" w:rsidP="006E68C4">
      <w:pPr>
        <w:pStyle w:val="ListParagraph"/>
        <w:numPr>
          <w:ilvl w:val="0"/>
          <w:numId w:val="45"/>
        </w:numPr>
        <w:jc w:val="both"/>
        <w:rPr>
          <w:sz w:val="20"/>
          <w:szCs w:val="20"/>
        </w:rPr>
      </w:pPr>
      <w:r>
        <w:rPr>
          <w:sz w:val="20"/>
          <w:szCs w:val="20"/>
        </w:rPr>
        <w:t>UE-A sends the inter-UE coordination message to UE-B</w:t>
      </w:r>
    </w:p>
    <w:p w14:paraId="4AD70394" w14:textId="2D3D1EA9" w:rsidR="002B4FF7" w:rsidRDefault="008D46C8" w:rsidP="008D2FAF">
      <w:pPr>
        <w:pStyle w:val="ListParagraph"/>
        <w:numPr>
          <w:ilvl w:val="1"/>
          <w:numId w:val="45"/>
        </w:numPr>
        <w:jc w:val="both"/>
        <w:rPr>
          <w:sz w:val="20"/>
          <w:szCs w:val="20"/>
        </w:rPr>
      </w:pPr>
      <w:r>
        <w:rPr>
          <w:sz w:val="20"/>
          <w:szCs w:val="20"/>
        </w:rPr>
        <w:t>T</w:t>
      </w:r>
      <w:r w:rsidR="006E68C4">
        <w:rPr>
          <w:sz w:val="20"/>
          <w:szCs w:val="20"/>
        </w:rPr>
        <w:t xml:space="preserve">he inter-UE coordination message </w:t>
      </w:r>
      <w:r>
        <w:rPr>
          <w:sz w:val="20"/>
          <w:szCs w:val="20"/>
        </w:rPr>
        <w:t xml:space="preserve">is </w:t>
      </w:r>
      <w:r w:rsidR="006E68C4">
        <w:rPr>
          <w:sz w:val="20"/>
          <w:szCs w:val="20"/>
        </w:rPr>
        <w:t xml:space="preserve">based on </w:t>
      </w:r>
      <w:r>
        <w:rPr>
          <w:sz w:val="20"/>
          <w:szCs w:val="20"/>
        </w:rPr>
        <w:t>the</w:t>
      </w:r>
      <w:r w:rsidR="006E68C4">
        <w:rPr>
          <w:sz w:val="20"/>
          <w:szCs w:val="20"/>
        </w:rPr>
        <w:t xml:space="preserve"> </w:t>
      </w:r>
      <w:r>
        <w:rPr>
          <w:sz w:val="20"/>
          <w:szCs w:val="20"/>
        </w:rPr>
        <w:t>sensing results available at UE-A.</w:t>
      </w:r>
    </w:p>
    <w:p w14:paraId="1FFFF56E" w14:textId="39285B59" w:rsidR="008D46C8" w:rsidRDefault="008D46C8" w:rsidP="006E68C4">
      <w:pPr>
        <w:pStyle w:val="ListParagraph"/>
        <w:numPr>
          <w:ilvl w:val="0"/>
          <w:numId w:val="45"/>
        </w:numPr>
        <w:jc w:val="both"/>
        <w:rPr>
          <w:sz w:val="20"/>
          <w:szCs w:val="20"/>
        </w:rPr>
      </w:pPr>
      <w:r>
        <w:rPr>
          <w:sz w:val="20"/>
          <w:szCs w:val="20"/>
        </w:rPr>
        <w:t xml:space="preserve">UE-B </w:t>
      </w:r>
      <w:r w:rsidR="00A86410">
        <w:rPr>
          <w:sz w:val="20"/>
          <w:szCs w:val="20"/>
        </w:rPr>
        <w:t>uses the inter-UE coordination message to select resources.</w:t>
      </w:r>
    </w:p>
    <w:p w14:paraId="7393CC4A" w14:textId="650BB18F" w:rsidR="009908DB" w:rsidRPr="00966D4C" w:rsidRDefault="009908DB" w:rsidP="009908DB">
      <w:pPr>
        <w:spacing w:before="240"/>
        <w:jc w:val="both"/>
      </w:pPr>
      <w:r>
        <w:t xml:space="preserve">This procedure is illustrated in </w:t>
      </w:r>
      <w:r>
        <w:fldChar w:fldCharType="begin"/>
      </w:r>
      <w:r>
        <w:instrText xml:space="preserve"> REF _Ref47559594 \h </w:instrText>
      </w:r>
      <w:r>
        <w:fldChar w:fldCharType="separate"/>
      </w:r>
      <w:r>
        <w:t xml:space="preserve">Figure </w:t>
      </w:r>
      <w:r>
        <w:rPr>
          <w:noProof/>
        </w:rPr>
        <w:t>3</w:t>
      </w:r>
      <w:r>
        <w:fldChar w:fldCharType="end"/>
      </w:r>
      <w:r>
        <w:t>.</w:t>
      </w:r>
    </w:p>
    <w:p w14:paraId="67BFD2AF" w14:textId="77777777" w:rsidR="009908DB" w:rsidRDefault="009908DB" w:rsidP="009908DB">
      <w:pPr>
        <w:keepNext/>
        <w:spacing w:before="240"/>
        <w:jc w:val="center"/>
      </w:pPr>
      <w:r>
        <w:rPr>
          <w:noProof/>
        </w:rPr>
        <w:drawing>
          <wp:inline distT="0" distB="0" distL="0" distR="0" wp14:anchorId="1CF86BE5" wp14:editId="01E29C1F">
            <wp:extent cx="2908300" cy="2950845"/>
            <wp:effectExtent l="0" t="0" r="635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2950845"/>
                    </a:xfrm>
                    <a:prstGeom prst="rect">
                      <a:avLst/>
                    </a:prstGeom>
                    <a:noFill/>
                  </pic:spPr>
                </pic:pic>
              </a:graphicData>
            </a:graphic>
          </wp:inline>
        </w:drawing>
      </w:r>
    </w:p>
    <w:p w14:paraId="3EF94081" w14:textId="5114BEA7" w:rsidR="009908DB" w:rsidRDefault="009908DB" w:rsidP="009908DB">
      <w:pPr>
        <w:pStyle w:val="Caption"/>
        <w:jc w:val="center"/>
      </w:pPr>
      <w:bookmarkStart w:id="19" w:name="_Ref47559594"/>
      <w:r>
        <w:t xml:space="preserve">Figure </w:t>
      </w:r>
      <w:r>
        <w:fldChar w:fldCharType="begin"/>
      </w:r>
      <w:r>
        <w:instrText xml:space="preserve"> SEQ Figure \* ARABIC </w:instrText>
      </w:r>
      <w:r>
        <w:fldChar w:fldCharType="separate"/>
      </w:r>
      <w:r>
        <w:rPr>
          <w:noProof/>
        </w:rPr>
        <w:t>3</w:t>
      </w:r>
      <w:r>
        <w:fldChar w:fldCharType="end"/>
      </w:r>
      <w:bookmarkEnd w:id="19"/>
      <w:r>
        <w:t>. Use of request and inter-UE coordination message with multiple resources to improve resource selection.</w:t>
      </w:r>
    </w:p>
    <w:p w14:paraId="06F5B6BC" w14:textId="2AB9C6DA" w:rsidR="00B03F56" w:rsidRDefault="00B03F56" w:rsidP="00B03F56">
      <w:pPr>
        <w:spacing w:before="240"/>
        <w:jc w:val="both"/>
      </w:pPr>
      <w:r>
        <w:t>This solution is only suitable</w:t>
      </w:r>
      <w:r w:rsidR="004C59AE">
        <w:t xml:space="preserve"> for unicast (and possibly groupcast option 2) as it requires </w:t>
      </w:r>
      <w:r w:rsidR="00AC383D">
        <w:t xml:space="preserve">TX-RX awareness. </w:t>
      </w:r>
      <w:r w:rsidR="00DA72D2">
        <w:t>In some cases</w:t>
      </w:r>
      <w:r w:rsidR="00AC383D">
        <w:t>, it may also require a PC5-RRC connection.</w:t>
      </w:r>
    </w:p>
    <w:p w14:paraId="421F1330" w14:textId="218BB043" w:rsidR="00B03F56" w:rsidRDefault="00B03F56" w:rsidP="00B03F56">
      <w:pPr>
        <w:spacing w:before="240"/>
        <w:jc w:val="both"/>
      </w:pPr>
      <w:r>
        <w:t>Regarding the different aspects discussed in the previous section, we note the following:</w:t>
      </w:r>
    </w:p>
    <w:p w14:paraId="4DE7BDB3" w14:textId="77777777" w:rsidR="00DA72D2" w:rsidRDefault="00DA72D2" w:rsidP="00DA72D2">
      <w:pPr>
        <w:pStyle w:val="ListParagraph"/>
        <w:numPr>
          <w:ilvl w:val="0"/>
          <w:numId w:val="44"/>
        </w:numPr>
        <w:spacing w:before="240"/>
        <w:jc w:val="both"/>
        <w:rPr>
          <w:sz w:val="20"/>
          <w:szCs w:val="20"/>
        </w:rPr>
      </w:pPr>
      <w:r w:rsidRPr="00B202B6">
        <w:rPr>
          <w:sz w:val="20"/>
          <w:szCs w:val="20"/>
        </w:rPr>
        <w:t>Triggering</w:t>
      </w:r>
      <w:r>
        <w:rPr>
          <w:sz w:val="20"/>
          <w:szCs w:val="20"/>
        </w:rPr>
        <w:t xml:space="preserve"> of inter-UE coordination</w:t>
      </w:r>
      <w:r w:rsidRPr="00B202B6">
        <w:rPr>
          <w:sz w:val="20"/>
          <w:szCs w:val="20"/>
        </w:rPr>
        <w:t>:</w:t>
      </w:r>
    </w:p>
    <w:p w14:paraId="4E655471" w14:textId="5ACE625F" w:rsidR="00DA72D2" w:rsidRDefault="00DA72D2" w:rsidP="00DA72D2">
      <w:pPr>
        <w:pStyle w:val="ListParagraph"/>
        <w:numPr>
          <w:ilvl w:val="1"/>
          <w:numId w:val="44"/>
        </w:numPr>
        <w:spacing w:before="240"/>
        <w:jc w:val="both"/>
        <w:rPr>
          <w:sz w:val="20"/>
          <w:szCs w:val="20"/>
        </w:rPr>
      </w:pPr>
      <w:r>
        <w:rPr>
          <w:sz w:val="20"/>
          <w:szCs w:val="20"/>
        </w:rPr>
        <w:t>Explicit.</w:t>
      </w:r>
    </w:p>
    <w:p w14:paraId="77DCD14C" w14:textId="53158B0B" w:rsidR="00DA72D2" w:rsidRPr="00DA72D2" w:rsidRDefault="00DA72D2" w:rsidP="00DA72D2">
      <w:pPr>
        <w:pStyle w:val="ListParagraph"/>
        <w:numPr>
          <w:ilvl w:val="1"/>
          <w:numId w:val="44"/>
        </w:numPr>
        <w:spacing w:before="240"/>
        <w:jc w:val="both"/>
        <w:rPr>
          <w:sz w:val="20"/>
          <w:szCs w:val="20"/>
        </w:rPr>
      </w:pPr>
      <w:r w:rsidRPr="00DA72D2">
        <w:rPr>
          <w:sz w:val="20"/>
          <w:szCs w:val="20"/>
        </w:rPr>
        <w:t>FFS: signalling aspects</w:t>
      </w:r>
    </w:p>
    <w:p w14:paraId="206559C8" w14:textId="77777777" w:rsidR="00DA72D2" w:rsidRDefault="00DA72D2" w:rsidP="00DA72D2">
      <w:pPr>
        <w:pStyle w:val="ListParagraph"/>
        <w:numPr>
          <w:ilvl w:val="0"/>
          <w:numId w:val="44"/>
        </w:numPr>
        <w:spacing w:before="240"/>
        <w:jc w:val="both"/>
        <w:rPr>
          <w:sz w:val="20"/>
          <w:szCs w:val="20"/>
        </w:rPr>
      </w:pPr>
      <w:r>
        <w:rPr>
          <w:sz w:val="20"/>
          <w:szCs w:val="20"/>
        </w:rPr>
        <w:t xml:space="preserve">Format of the inter-UE coordination message: </w:t>
      </w:r>
    </w:p>
    <w:p w14:paraId="788D6515" w14:textId="4B21D054" w:rsidR="00DA72D2" w:rsidRDefault="00DA72D2" w:rsidP="00DA72D2">
      <w:pPr>
        <w:pStyle w:val="ListParagraph"/>
        <w:numPr>
          <w:ilvl w:val="1"/>
          <w:numId w:val="44"/>
        </w:numPr>
        <w:spacing w:before="240"/>
        <w:jc w:val="both"/>
        <w:rPr>
          <w:sz w:val="20"/>
          <w:szCs w:val="20"/>
        </w:rPr>
      </w:pPr>
      <w:r>
        <w:rPr>
          <w:sz w:val="20"/>
          <w:szCs w:val="20"/>
        </w:rPr>
        <w:t xml:space="preserve">FFS: resource map or </w:t>
      </w:r>
      <w:r w:rsidR="008F416D">
        <w:rPr>
          <w:sz w:val="20"/>
          <w:szCs w:val="20"/>
        </w:rPr>
        <w:t>list of resources</w:t>
      </w:r>
    </w:p>
    <w:p w14:paraId="5CB70403" w14:textId="4E13F3E8" w:rsidR="008F416D" w:rsidRDefault="008F416D" w:rsidP="00DA72D2">
      <w:pPr>
        <w:pStyle w:val="ListParagraph"/>
        <w:numPr>
          <w:ilvl w:val="1"/>
          <w:numId w:val="44"/>
        </w:numPr>
        <w:spacing w:before="240"/>
        <w:jc w:val="both"/>
        <w:rPr>
          <w:sz w:val="20"/>
          <w:szCs w:val="20"/>
        </w:rPr>
      </w:pPr>
      <w:r>
        <w:rPr>
          <w:sz w:val="20"/>
          <w:szCs w:val="20"/>
        </w:rPr>
        <w:t>FFS: contents (e.g., busy/idle, RSRP value, etc.)</w:t>
      </w:r>
    </w:p>
    <w:p w14:paraId="636BBF01" w14:textId="77777777" w:rsidR="00DA72D2" w:rsidRDefault="00DA72D2" w:rsidP="00DA72D2">
      <w:pPr>
        <w:pStyle w:val="ListParagraph"/>
        <w:numPr>
          <w:ilvl w:val="0"/>
          <w:numId w:val="44"/>
        </w:numPr>
        <w:spacing w:before="240"/>
        <w:jc w:val="both"/>
        <w:rPr>
          <w:sz w:val="20"/>
          <w:szCs w:val="20"/>
        </w:rPr>
      </w:pPr>
      <w:r w:rsidRPr="003558BA">
        <w:rPr>
          <w:sz w:val="20"/>
          <w:szCs w:val="20"/>
        </w:rPr>
        <w:t>Use of a received inter-UE coordination message</w:t>
      </w:r>
    </w:p>
    <w:p w14:paraId="378B6441" w14:textId="79DC68DF" w:rsidR="00DA72D2" w:rsidRDefault="00C06468" w:rsidP="00DA72D2">
      <w:pPr>
        <w:pStyle w:val="ListParagraph"/>
        <w:numPr>
          <w:ilvl w:val="1"/>
          <w:numId w:val="44"/>
        </w:numPr>
        <w:spacing w:before="240"/>
        <w:jc w:val="both"/>
        <w:rPr>
          <w:sz w:val="20"/>
          <w:szCs w:val="20"/>
        </w:rPr>
      </w:pPr>
      <w:r>
        <w:rPr>
          <w:sz w:val="20"/>
          <w:szCs w:val="20"/>
        </w:rPr>
        <w:t>Fused with own sensing results</w:t>
      </w:r>
    </w:p>
    <w:p w14:paraId="7991D1C0" w14:textId="1E727201" w:rsidR="00DA72D2" w:rsidRPr="00B202B6" w:rsidRDefault="00DA72D2" w:rsidP="00DA72D2">
      <w:pPr>
        <w:pStyle w:val="ListParagraph"/>
        <w:numPr>
          <w:ilvl w:val="1"/>
          <w:numId w:val="44"/>
        </w:numPr>
        <w:spacing w:before="240"/>
        <w:jc w:val="both"/>
        <w:rPr>
          <w:sz w:val="20"/>
          <w:szCs w:val="20"/>
        </w:rPr>
      </w:pPr>
      <w:r>
        <w:rPr>
          <w:sz w:val="20"/>
          <w:szCs w:val="20"/>
        </w:rPr>
        <w:t xml:space="preserve">FFS: </w:t>
      </w:r>
      <w:r w:rsidR="00C06468">
        <w:rPr>
          <w:sz w:val="20"/>
          <w:szCs w:val="20"/>
        </w:rPr>
        <w:t>triggering of pre-emption, re-evaluation, etc.</w:t>
      </w:r>
    </w:p>
    <w:p w14:paraId="5A693B6E" w14:textId="56CF8058" w:rsidR="004958F1" w:rsidRDefault="00F54396" w:rsidP="00947631">
      <w:pPr>
        <w:pStyle w:val="Proposal"/>
        <w:spacing w:before="240"/>
        <w:rPr>
          <w:lang w:eastAsia="en-GB"/>
        </w:rPr>
      </w:pPr>
      <w:bookmarkStart w:id="20" w:name="_Toc47701750"/>
      <w:r>
        <w:t xml:space="preserve">RAN1 to </w:t>
      </w:r>
      <w:r w:rsidR="00751F2B">
        <w:t>study</w:t>
      </w:r>
      <w:r>
        <w:t xml:space="preserve"> </w:t>
      </w:r>
      <w:r w:rsidR="004958F1">
        <w:t>a</w:t>
      </w:r>
      <w:r w:rsidR="00AF1665">
        <w:t>n</w:t>
      </w:r>
      <w:r w:rsidR="004958F1">
        <w:t xml:space="preserve"> inter-UE coordination solution </w:t>
      </w:r>
      <w:r w:rsidR="00612CE7">
        <w:t>based on</w:t>
      </w:r>
      <w:r w:rsidR="004958F1">
        <w:t>:</w:t>
      </w:r>
      <w:bookmarkEnd w:id="20"/>
    </w:p>
    <w:p w14:paraId="32DEEB6F" w14:textId="18020E9C" w:rsidR="004958F1" w:rsidRDefault="004958F1" w:rsidP="004958F1">
      <w:pPr>
        <w:pStyle w:val="Proposal"/>
        <w:numPr>
          <w:ilvl w:val="0"/>
          <w:numId w:val="46"/>
        </w:numPr>
        <w:spacing w:before="240"/>
        <w:rPr>
          <w:lang w:eastAsia="en-GB"/>
        </w:rPr>
      </w:pPr>
      <w:bookmarkStart w:id="21" w:name="_Toc47701751"/>
      <w:r>
        <w:rPr>
          <w:lang w:eastAsia="en-GB"/>
        </w:rPr>
        <w:t>Explicit triggering of inter-UE coordination</w:t>
      </w:r>
      <w:r w:rsidR="00612CE7">
        <w:rPr>
          <w:lang w:eastAsia="en-GB"/>
        </w:rPr>
        <w:t>.</w:t>
      </w:r>
      <w:bookmarkEnd w:id="21"/>
    </w:p>
    <w:p w14:paraId="132B427B" w14:textId="1FDB5A4A" w:rsidR="004958F1" w:rsidRDefault="00612CE7" w:rsidP="008D2FAF">
      <w:pPr>
        <w:pStyle w:val="Proposal"/>
        <w:numPr>
          <w:ilvl w:val="0"/>
          <w:numId w:val="46"/>
        </w:numPr>
        <w:spacing w:before="240"/>
        <w:rPr>
          <w:lang w:eastAsia="en-GB"/>
        </w:rPr>
      </w:pPr>
      <w:bookmarkStart w:id="22" w:name="_Toc47701752"/>
      <w:r>
        <w:rPr>
          <w:lang w:eastAsia="en-GB"/>
        </w:rPr>
        <w:lastRenderedPageBreak/>
        <w:t>Multiple r</w:t>
      </w:r>
      <w:r w:rsidR="004958F1">
        <w:rPr>
          <w:lang w:eastAsia="en-GB"/>
        </w:rPr>
        <w:t xml:space="preserve">esource </w:t>
      </w:r>
      <w:r>
        <w:rPr>
          <w:lang w:eastAsia="en-GB"/>
        </w:rPr>
        <w:t>suggestion (e.g., resource map or list of resources).</w:t>
      </w:r>
      <w:bookmarkEnd w:id="22"/>
    </w:p>
    <w:p w14:paraId="47F95C54" w14:textId="5989F37D" w:rsidR="00460FC6" w:rsidRPr="00CE0424" w:rsidRDefault="00EF2D30" w:rsidP="00460FC6">
      <w:pPr>
        <w:pStyle w:val="Heading1"/>
      </w:pPr>
      <w:r>
        <w:t>5</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01E6FAAF" w14:textId="77777777" w:rsidR="007630CA" w:rsidRDefault="00460FC6">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47701753" w:history="1">
        <w:r w:rsidR="007630CA" w:rsidRPr="00A95E48">
          <w:rPr>
            <w:rStyle w:val="Hyperlink"/>
            <w:noProof/>
            <w:lang w:val="en-US" w:eastAsia="en-GB"/>
          </w:rPr>
          <w:t>Observation 1</w:t>
        </w:r>
        <w:r w:rsidR="007630CA">
          <w:rPr>
            <w:rFonts w:asciiTheme="minorHAnsi" w:eastAsiaTheme="minorEastAsia" w:hAnsiTheme="minorHAnsi" w:cstheme="minorBidi"/>
            <w:b w:val="0"/>
            <w:noProof/>
            <w:sz w:val="22"/>
            <w:szCs w:val="22"/>
            <w:lang w:val="fi-FI" w:eastAsia="fi-FI"/>
          </w:rPr>
          <w:tab/>
        </w:r>
        <w:r w:rsidR="007630CA" w:rsidRPr="00A95E48">
          <w:rPr>
            <w:rStyle w:val="Hyperlink"/>
            <w:noProof/>
            <w:lang w:val="en-US" w:eastAsia="en-GB"/>
          </w:rPr>
          <w:t xml:space="preserve">The inter-UE coordination mechanism helps preventing persistent collisions between a pair or group of UEs. Additionally, the hidden UE(s) </w:t>
        </w:r>
        <w:r w:rsidR="007630CA" w:rsidRPr="00A95E48">
          <w:rPr>
            <w:rStyle w:val="Hyperlink"/>
            <w:noProof/>
            <w:lang w:eastAsia="en-GB"/>
          </w:rPr>
          <w:t xml:space="preserve">problem </w:t>
        </w:r>
        <w:r w:rsidR="007630CA" w:rsidRPr="00A95E48">
          <w:rPr>
            <w:rStyle w:val="Hyperlink"/>
            <w:noProof/>
            <w:lang w:val="en-US" w:eastAsia="en-GB"/>
          </w:rPr>
          <w:t>in distributed system can be mitigated.</w:t>
        </w:r>
      </w:hyperlink>
    </w:p>
    <w:p w14:paraId="66341ECC" w14:textId="76599090"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9535B75" w14:textId="77777777" w:rsidR="007630CA" w:rsidRDefault="00460FC6">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01735" w:history="1">
        <w:r w:rsidR="007630CA" w:rsidRPr="00BE7B54">
          <w:rPr>
            <w:rStyle w:val="Hyperlink"/>
            <w:noProof/>
          </w:rPr>
          <w:t>Proposal 1</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The set of resources sent as inter-UE coordination message is defined as a suggestion or assistance information, and therefore, may be disregarded by the receiving UE.</w:t>
        </w:r>
      </w:hyperlink>
    </w:p>
    <w:p w14:paraId="0DE88A86"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36" w:history="1">
        <w:r w:rsidR="007630CA" w:rsidRPr="00BE7B54">
          <w:rPr>
            <w:rStyle w:val="Hyperlink"/>
            <w:noProof/>
          </w:rPr>
          <w:t>Proposal 2</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The inter-UE coordination mechanisms are considered for unicast, groupcast and broadcast mode.</w:t>
        </w:r>
      </w:hyperlink>
    </w:p>
    <w:p w14:paraId="2D16E343"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37" w:history="1">
        <w:r w:rsidR="007630CA" w:rsidRPr="00BE7B54">
          <w:rPr>
            <w:rStyle w:val="Hyperlink"/>
            <w:noProof/>
          </w:rPr>
          <w:t>Proposal 3</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RAN1 to consider the mechanism used for triggering the inter-UE coordination messaging based on:</w:t>
        </w:r>
      </w:hyperlink>
    </w:p>
    <w:p w14:paraId="62195E19"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38"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Suitable cast modes.</w:t>
        </w:r>
      </w:hyperlink>
    </w:p>
    <w:p w14:paraId="023BE058"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39"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Message format and signalling.</w:t>
        </w:r>
      </w:hyperlink>
    </w:p>
    <w:p w14:paraId="4E1A3BBA"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40" w:history="1">
        <w:r w:rsidR="007630CA" w:rsidRPr="00BE7B54">
          <w:rPr>
            <w:rStyle w:val="Hyperlink"/>
            <w:noProof/>
          </w:rPr>
          <w:t>Proposal 4</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RAN1 to consider the format of the inter-UE coordination message based on:</w:t>
        </w:r>
      </w:hyperlink>
    </w:p>
    <w:p w14:paraId="5F722B68"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1"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Suitable cast modes.</w:t>
        </w:r>
      </w:hyperlink>
    </w:p>
    <w:p w14:paraId="39F827A6"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2"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Message size/content.</w:t>
        </w:r>
      </w:hyperlink>
    </w:p>
    <w:p w14:paraId="0015D03E"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3"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Signalling requirements.</w:t>
        </w:r>
      </w:hyperlink>
    </w:p>
    <w:p w14:paraId="5FE29232"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44" w:history="1">
        <w:r w:rsidR="007630CA" w:rsidRPr="00BE7B54">
          <w:rPr>
            <w:rStyle w:val="Hyperlink"/>
            <w:noProof/>
          </w:rPr>
          <w:t>Proposal 5</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RAN1 studies the following changes to the Rel-16 procedures:</w:t>
        </w:r>
      </w:hyperlink>
    </w:p>
    <w:p w14:paraId="120F606F"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5"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Excluding resources during sensing based on inter-UE coordination messages received from other UEs.</w:t>
        </w:r>
      </w:hyperlink>
    </w:p>
    <w:p w14:paraId="72F34263"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6"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Using inter-UE coordination messages in the re-evaluation and pre-emption procedures (e.g., as triggers of the procedures).</w:t>
        </w:r>
      </w:hyperlink>
    </w:p>
    <w:p w14:paraId="7946B56A"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7" w:history="1">
        <w:r w:rsidR="007630CA" w:rsidRPr="00BE7B54">
          <w:rPr>
            <w:rStyle w:val="Hyperlink"/>
            <w:rFonts w:ascii="Symbol" w:hAnsi="Symbol"/>
            <w:noProof/>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Triggering reselection of periodic reservations based on inter-UE coordination messages received from other UEs.</w:t>
        </w:r>
      </w:hyperlink>
    </w:p>
    <w:p w14:paraId="28AAA19D"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48" w:history="1">
        <w:r w:rsidR="007630CA" w:rsidRPr="00BE7B54">
          <w:rPr>
            <w:rStyle w:val="Hyperlink"/>
            <w:noProof/>
            <w:lang w:eastAsia="en-GB"/>
          </w:rPr>
          <w:t>Proposal 6</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RAN1 to study an inter-UE coordination solution based on:</w:t>
        </w:r>
      </w:hyperlink>
    </w:p>
    <w:p w14:paraId="3506D27C"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49" w:history="1">
        <w:r w:rsidR="007630CA" w:rsidRPr="00BE7B54">
          <w:rPr>
            <w:rStyle w:val="Hyperlink"/>
            <w:rFonts w:ascii="Symbol" w:hAnsi="Symbol"/>
            <w:noProof/>
            <w:lang w:eastAsia="en-GB"/>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lang w:eastAsia="en-GB"/>
          </w:rPr>
          <w:t>Single bit resource suggestion (i.e., reselection trigger).</w:t>
        </w:r>
      </w:hyperlink>
    </w:p>
    <w:p w14:paraId="61C5BFB4" w14:textId="77777777" w:rsidR="007630CA" w:rsidRDefault="00EE55D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701750" w:history="1">
        <w:r w:rsidR="007630CA" w:rsidRPr="00BE7B54">
          <w:rPr>
            <w:rStyle w:val="Hyperlink"/>
            <w:noProof/>
            <w:lang w:eastAsia="en-GB"/>
          </w:rPr>
          <w:t>Proposal 7</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rPr>
          <w:t>RAN1 to study an inter-UE coordination solution based on:</w:t>
        </w:r>
      </w:hyperlink>
    </w:p>
    <w:p w14:paraId="7A58425D"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51" w:history="1">
        <w:r w:rsidR="007630CA" w:rsidRPr="00BE7B54">
          <w:rPr>
            <w:rStyle w:val="Hyperlink"/>
            <w:rFonts w:ascii="Symbol" w:hAnsi="Symbol"/>
            <w:noProof/>
            <w:lang w:eastAsia="en-GB"/>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lang w:eastAsia="en-GB"/>
          </w:rPr>
          <w:t>Explicit triggering of inter-UE coordination.</w:t>
        </w:r>
      </w:hyperlink>
    </w:p>
    <w:p w14:paraId="26F6F228" w14:textId="77777777" w:rsidR="007630CA" w:rsidRDefault="00EE55DF" w:rsidP="0076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47701752" w:history="1">
        <w:r w:rsidR="007630CA" w:rsidRPr="00BE7B54">
          <w:rPr>
            <w:rStyle w:val="Hyperlink"/>
            <w:rFonts w:ascii="Symbol" w:hAnsi="Symbol"/>
            <w:noProof/>
            <w:lang w:eastAsia="en-GB"/>
          </w:rPr>
          <w:t></w:t>
        </w:r>
        <w:r w:rsidR="007630CA">
          <w:rPr>
            <w:rFonts w:asciiTheme="minorHAnsi" w:eastAsiaTheme="minorEastAsia" w:hAnsiTheme="minorHAnsi" w:cstheme="minorBidi"/>
            <w:b w:val="0"/>
            <w:noProof/>
            <w:sz w:val="22"/>
            <w:szCs w:val="22"/>
            <w:lang w:val="fi-FI" w:eastAsia="fi-FI"/>
          </w:rPr>
          <w:tab/>
        </w:r>
        <w:r w:rsidR="007630CA" w:rsidRPr="00BE7B54">
          <w:rPr>
            <w:rStyle w:val="Hyperlink"/>
            <w:noProof/>
            <w:lang w:eastAsia="en-GB"/>
          </w:rPr>
          <w:t>Multiple resource suggestion (e.g., resource map or list of resources).</w:t>
        </w:r>
      </w:hyperlink>
    </w:p>
    <w:p w14:paraId="0FB85F23" w14:textId="09BF2431" w:rsidR="00460FC6" w:rsidRPr="00CE0424" w:rsidRDefault="00460FC6" w:rsidP="00460FC6">
      <w:pPr>
        <w:pStyle w:val="Heading1"/>
      </w:pPr>
      <w:r>
        <w:rPr>
          <w:b/>
          <w:bCs/>
          <w:lang w:val="en-US"/>
        </w:rPr>
        <w:fldChar w:fldCharType="end"/>
      </w:r>
      <w:r w:rsidRPr="00CE0424">
        <w:t>References</w:t>
      </w:r>
    </w:p>
    <w:p w14:paraId="2F267903" w14:textId="77777777" w:rsidR="00460FC6" w:rsidRPr="002D7527" w:rsidRDefault="00460FC6" w:rsidP="00460FC6">
      <w:pPr>
        <w:pStyle w:val="Reference"/>
        <w:overflowPunct w:val="0"/>
        <w:autoSpaceDE w:val="0"/>
        <w:autoSpaceDN w:val="0"/>
        <w:adjustRightInd w:val="0"/>
        <w:spacing w:line="240" w:lineRule="auto"/>
        <w:jc w:val="both"/>
        <w:textAlignment w:val="baseline"/>
        <w:rPr>
          <w:rFonts w:cs="Times New Roman"/>
          <w:bCs/>
        </w:rPr>
      </w:pPr>
      <w:bookmarkStart w:id="23" w:name="_Ref174151459"/>
      <w:bookmarkStart w:id="24" w:name="_Ref189809556"/>
      <w:r w:rsidRPr="00F70579">
        <w:rPr>
          <w:bCs/>
          <w:noProof/>
        </w:rPr>
        <w:t>RP-201385</w:t>
      </w:r>
      <w:r>
        <w:t>,</w:t>
      </w:r>
      <w:r w:rsidRPr="00F70579">
        <w:t xml:space="preserve"> </w:t>
      </w:r>
      <w:r>
        <w:t>“</w:t>
      </w:r>
      <w:r w:rsidRPr="00F70579">
        <w:rPr>
          <w:rFonts w:eastAsia="Batang" w:cs="Arial"/>
          <w:bCs/>
        </w:rPr>
        <w:t>WID revision: NR sidelink enhancement</w:t>
      </w:r>
      <w:r>
        <w:rPr>
          <w:rFonts w:eastAsia="Batang" w:cs="Arial"/>
        </w:rPr>
        <w:t>”,</w:t>
      </w:r>
      <w:r w:rsidRPr="00F70579">
        <w:rPr>
          <w:rFonts w:eastAsia="Batang"/>
          <w:bCs/>
          <w:i/>
        </w:rPr>
        <w:t xml:space="preserve"> </w:t>
      </w:r>
      <w:r w:rsidRPr="00F70579">
        <w:rPr>
          <w:rFonts w:eastAsia="Batang"/>
          <w:bCs/>
          <w:lang w:val="en-US"/>
        </w:rPr>
        <w:t>LG Electronics</w:t>
      </w:r>
      <w:r>
        <w:rPr>
          <w:rFonts w:eastAsia="Batang"/>
        </w:rPr>
        <w:t>,</w:t>
      </w:r>
      <w:r>
        <w:t xml:space="preserve"> </w:t>
      </w:r>
      <w:r w:rsidRPr="00F70579">
        <w:rPr>
          <w:bCs/>
          <w:noProof/>
        </w:rPr>
        <w:t>RAN Meeting #88e</w:t>
      </w:r>
      <w:r w:rsidRPr="00F70579" w:rsidDel="00D67A46">
        <w:t xml:space="preserve"> </w:t>
      </w:r>
      <w:r w:rsidRPr="00F70579">
        <w:rPr>
          <w:rFonts w:cs="Arial"/>
          <w:bCs/>
          <w:snapToGrid w:val="0"/>
        </w:rPr>
        <w:t>June 29 - July 3, 2020</w:t>
      </w:r>
      <w:r>
        <w:rPr>
          <w:rFonts w:cs="Arial"/>
          <w:snapToGrid w:val="0"/>
        </w:rPr>
        <w:t>.</w:t>
      </w:r>
      <w:bookmarkEnd w:id="23"/>
      <w:bookmarkEnd w:id="24"/>
    </w:p>
    <w:p w14:paraId="71FD43E0" w14:textId="5BB6FF87" w:rsidR="00460FC6" w:rsidRPr="00FF6B79" w:rsidRDefault="00460FC6" w:rsidP="00460FC6">
      <w:pPr>
        <w:pStyle w:val="Reference"/>
        <w:overflowPunct w:val="0"/>
        <w:autoSpaceDE w:val="0"/>
        <w:autoSpaceDN w:val="0"/>
        <w:adjustRightInd w:val="0"/>
        <w:spacing w:line="240" w:lineRule="auto"/>
        <w:jc w:val="both"/>
        <w:textAlignment w:val="baseline"/>
        <w:rPr>
          <w:bCs/>
        </w:rPr>
      </w:pPr>
      <w:r w:rsidRPr="00FF6B79">
        <w:rPr>
          <w:bCs/>
          <w:noProof/>
        </w:rPr>
        <w:t>R</w:t>
      </w:r>
      <w:r w:rsidRPr="00FF6B79">
        <w:t>1</w:t>
      </w:r>
      <w:r w:rsidRPr="00FF6B79">
        <w:rPr>
          <w:bCs/>
          <w:noProof/>
        </w:rPr>
        <w:t>-</w:t>
      </w:r>
      <w:r w:rsidR="00FF6B79" w:rsidRPr="00FF6B79">
        <w:rPr>
          <w:bCs/>
          <w:noProof/>
        </w:rPr>
        <w:t>2006444</w:t>
      </w:r>
      <w:r w:rsidRPr="00FF6B79">
        <w:t>, “</w:t>
      </w:r>
      <w:r w:rsidRPr="00FF6B79">
        <w:rPr>
          <w:rFonts w:eastAsia="Batang" w:cs="Arial"/>
        </w:rPr>
        <w:t>Resource allocation mechanisms for power saving”,</w:t>
      </w:r>
      <w:r w:rsidRPr="00FF6B79">
        <w:rPr>
          <w:rFonts w:eastAsia="Batang"/>
          <w:bCs/>
          <w:i/>
        </w:rPr>
        <w:t xml:space="preserve"> </w:t>
      </w:r>
      <w:r w:rsidRPr="00FF6B79">
        <w:rPr>
          <w:rFonts w:eastAsia="Batang"/>
        </w:rPr>
        <w:t>Ericsson,</w:t>
      </w:r>
      <w:r w:rsidRPr="00FF6B79">
        <w:t xml:space="preserve"> </w:t>
      </w:r>
      <w:r w:rsidRPr="00FF6B79">
        <w:rPr>
          <w:bCs/>
          <w:noProof/>
        </w:rPr>
        <w:t>RAN</w:t>
      </w:r>
      <w:r w:rsidRPr="00FF6B79">
        <w:t>1</w:t>
      </w:r>
      <w:r w:rsidRPr="00FF6B79">
        <w:rPr>
          <w:bCs/>
          <w:noProof/>
        </w:rPr>
        <w:t>#</w:t>
      </w:r>
      <w:r w:rsidRPr="00FF6B79">
        <w:t>102-e eMeeting,</w:t>
      </w:r>
      <w:r w:rsidRPr="00FF6B79" w:rsidDel="00D67A46">
        <w:t xml:space="preserve"> </w:t>
      </w:r>
      <w:r w:rsidRPr="00FF6B79">
        <w:t>August 17-28</w:t>
      </w:r>
      <w:r w:rsidRPr="00FF6B79">
        <w:rPr>
          <w:rFonts w:cs="Arial"/>
          <w:bCs/>
          <w:snapToGrid w:val="0"/>
        </w:rPr>
        <w:t>, 2020</w:t>
      </w:r>
      <w:r w:rsidRPr="00FF6B79">
        <w:rPr>
          <w:rFonts w:cs="Arial"/>
          <w:snapToGrid w:val="0"/>
        </w:rPr>
        <w:t>.</w:t>
      </w:r>
    </w:p>
    <w:p w14:paraId="47171871" w14:textId="1A8C1771" w:rsidR="00D07748" w:rsidRDefault="008571D1" w:rsidP="008F3600">
      <w:pPr>
        <w:pStyle w:val="Reference"/>
      </w:pPr>
      <w:r>
        <w:t>3GPP TS 38.331: “</w:t>
      </w:r>
      <w:r w:rsidR="00BE2D9E">
        <w:t xml:space="preserve">NR: </w:t>
      </w:r>
      <w:r w:rsidR="00BE2D9E" w:rsidRPr="00BE2D9E">
        <w:t>Radio Resource Control (RRC) protocol specification</w:t>
      </w:r>
      <w:r w:rsidR="00BE2D9E">
        <w:t xml:space="preserve"> </w:t>
      </w:r>
      <w:r w:rsidR="00BE2D9E" w:rsidRPr="00571070">
        <w:t>(Release 16)</w:t>
      </w:r>
      <w:r>
        <w:t>”</w:t>
      </w:r>
      <w:r w:rsidRPr="00571070">
        <w:t>,</w:t>
      </w:r>
      <w:r w:rsidRPr="00571070">
        <w:rPr>
          <w:lang w:val="en-US"/>
        </w:rPr>
        <w:t xml:space="preserve"> V16.</w:t>
      </w:r>
      <w:r w:rsidR="00C36CDE">
        <w:t>0</w:t>
      </w:r>
      <w:r w:rsidRPr="00571070">
        <w:rPr>
          <w:lang w:val="en-US"/>
        </w:rPr>
        <w:t>.0 (2020-03)</w:t>
      </w:r>
      <w:r w:rsidRPr="00571070">
        <w:t>.</w:t>
      </w:r>
      <w:bookmarkStart w:id="25" w:name="_Toc40438595"/>
      <w:bookmarkStart w:id="26" w:name="_Toc40350319"/>
      <w:bookmarkStart w:id="27" w:name="_Toc40350341"/>
      <w:bookmarkStart w:id="28" w:name="_Toc46180190"/>
      <w:bookmarkStart w:id="29" w:name="_Toc46180211"/>
      <w:bookmarkStart w:id="30" w:name="_Toc46180191"/>
      <w:bookmarkStart w:id="31" w:name="_Toc46180212"/>
      <w:bookmarkStart w:id="32" w:name="_Toc46180192"/>
      <w:bookmarkStart w:id="33" w:name="_Toc46180213"/>
      <w:bookmarkStart w:id="34" w:name="_In-sequence_SDU_delivery"/>
      <w:bookmarkStart w:id="35" w:name="_Toc40448022"/>
      <w:bookmarkStart w:id="36" w:name="_Toc40448529"/>
      <w:bookmarkEnd w:id="25"/>
      <w:bookmarkEnd w:id="26"/>
      <w:bookmarkEnd w:id="27"/>
      <w:bookmarkEnd w:id="28"/>
      <w:bookmarkEnd w:id="29"/>
      <w:bookmarkEnd w:id="30"/>
      <w:bookmarkEnd w:id="31"/>
      <w:bookmarkEnd w:id="32"/>
      <w:bookmarkEnd w:id="33"/>
      <w:bookmarkEnd w:id="34"/>
      <w:bookmarkEnd w:id="35"/>
      <w:bookmarkEnd w:id="36"/>
    </w:p>
    <w:sectPr w:rsidR="00D07748"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90E3D" w14:textId="77777777" w:rsidR="00EE55DF" w:rsidRDefault="00EE55DF" w:rsidP="00EF39E7">
      <w:pPr>
        <w:spacing w:after="0"/>
      </w:pPr>
      <w:r>
        <w:separator/>
      </w:r>
    </w:p>
  </w:endnote>
  <w:endnote w:type="continuationSeparator" w:id="0">
    <w:p w14:paraId="20DCB96D" w14:textId="77777777" w:rsidR="00EE55DF" w:rsidRDefault="00EE55DF" w:rsidP="00EF39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23545" w14:textId="77777777" w:rsidR="00EE55DF" w:rsidRDefault="00EE55DF" w:rsidP="00EF39E7">
      <w:pPr>
        <w:spacing w:after="0"/>
      </w:pPr>
      <w:r>
        <w:separator/>
      </w:r>
    </w:p>
  </w:footnote>
  <w:footnote w:type="continuationSeparator" w:id="0">
    <w:p w14:paraId="795A9037" w14:textId="77777777" w:rsidR="00EE55DF" w:rsidRDefault="00EE55DF" w:rsidP="00EF39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8"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0"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num w:numId="1">
    <w:abstractNumId w:val="12"/>
  </w:num>
  <w:num w:numId="2">
    <w:abstractNumId w:val="22"/>
  </w:num>
  <w:num w:numId="3">
    <w:abstractNumId w:val="20"/>
  </w:num>
  <w:num w:numId="4">
    <w:abstractNumId w:val="6"/>
  </w:num>
  <w:num w:numId="5">
    <w:abstractNumId w:val="31"/>
  </w:num>
  <w:num w:numId="6">
    <w:abstractNumId w:val="24"/>
  </w:num>
  <w:num w:numId="7">
    <w:abstractNumId w:val="16"/>
  </w:num>
  <w:num w:numId="8">
    <w:abstractNumId w:val="36"/>
  </w:num>
  <w:num w:numId="9">
    <w:abstractNumId w:val="7"/>
  </w:num>
  <w:num w:numId="10">
    <w:abstractNumId w:val="37"/>
  </w:num>
  <w:num w:numId="11">
    <w:abstractNumId w:val="8"/>
  </w:num>
  <w:num w:numId="12">
    <w:abstractNumId w:val="35"/>
  </w:num>
  <w:num w:numId="13">
    <w:abstractNumId w:val="1"/>
  </w:num>
  <w:num w:numId="14">
    <w:abstractNumId w:val="0"/>
  </w:num>
  <w:num w:numId="15">
    <w:abstractNumId w:val="17"/>
  </w:num>
  <w:num w:numId="16">
    <w:abstractNumId w:val="15"/>
  </w:num>
  <w:num w:numId="17">
    <w:abstractNumId w:val="18"/>
  </w:num>
  <w:num w:numId="18">
    <w:abstractNumId w:val="12"/>
  </w:num>
  <w:num w:numId="19">
    <w:abstractNumId w:val="12"/>
  </w:num>
  <w:num w:numId="20">
    <w:abstractNumId w:val="12"/>
  </w:num>
  <w:num w:numId="21">
    <w:abstractNumId w:val="19"/>
  </w:num>
  <w:num w:numId="22">
    <w:abstractNumId w:val="34"/>
  </w:num>
  <w:num w:numId="23">
    <w:abstractNumId w:val="38"/>
  </w:num>
  <w:num w:numId="24">
    <w:abstractNumId w:val="2"/>
  </w:num>
  <w:num w:numId="25">
    <w:abstractNumId w:val="23"/>
  </w:num>
  <w:num w:numId="26">
    <w:abstractNumId w:val="26"/>
  </w:num>
  <w:num w:numId="27">
    <w:abstractNumId w:val="28"/>
  </w:num>
  <w:num w:numId="28">
    <w:abstractNumId w:val="39"/>
  </w:num>
  <w:num w:numId="29">
    <w:abstractNumId w:val="3"/>
  </w:num>
  <w:num w:numId="30">
    <w:abstractNumId w:val="21"/>
  </w:num>
  <w:num w:numId="31">
    <w:abstractNumId w:val="12"/>
  </w:num>
  <w:num w:numId="32">
    <w:abstractNumId w:val="12"/>
  </w:num>
  <w:num w:numId="33">
    <w:abstractNumId w:val="10"/>
  </w:num>
  <w:num w:numId="34">
    <w:abstractNumId w:val="33"/>
  </w:num>
  <w:num w:numId="35">
    <w:abstractNumId w:val="40"/>
  </w:num>
  <w:num w:numId="36">
    <w:abstractNumId w:val="9"/>
  </w:num>
  <w:num w:numId="37">
    <w:abstractNumId w:val="30"/>
  </w:num>
  <w:num w:numId="38">
    <w:abstractNumId w:val="5"/>
  </w:num>
  <w:num w:numId="39">
    <w:abstractNumId w:val="27"/>
  </w:num>
  <w:num w:numId="40">
    <w:abstractNumId w:val="14"/>
  </w:num>
  <w:num w:numId="41">
    <w:abstractNumId w:val="29"/>
  </w:num>
  <w:num w:numId="42">
    <w:abstractNumId w:val="25"/>
  </w:num>
  <w:num w:numId="43">
    <w:abstractNumId w:val="32"/>
  </w:num>
  <w:num w:numId="44">
    <w:abstractNumId w:val="11"/>
  </w:num>
  <w:num w:numId="45">
    <w:abstractNumId w:val="13"/>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5DD5"/>
    <w:rsid w:val="00132E40"/>
    <w:rsid w:val="00132F46"/>
    <w:rsid w:val="0013380B"/>
    <w:rsid w:val="0014101E"/>
    <w:rsid w:val="001454B6"/>
    <w:rsid w:val="00151AF5"/>
    <w:rsid w:val="00151D7C"/>
    <w:rsid w:val="0015415C"/>
    <w:rsid w:val="00160A09"/>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2254"/>
    <w:rsid w:val="00223D6D"/>
    <w:rsid w:val="002247FE"/>
    <w:rsid w:val="00226889"/>
    <w:rsid w:val="00230F2F"/>
    <w:rsid w:val="002323F2"/>
    <w:rsid w:val="00233EF3"/>
    <w:rsid w:val="002376BE"/>
    <w:rsid w:val="00241BC5"/>
    <w:rsid w:val="00242B3D"/>
    <w:rsid w:val="00245226"/>
    <w:rsid w:val="002458EB"/>
    <w:rsid w:val="00246C93"/>
    <w:rsid w:val="0025026F"/>
    <w:rsid w:val="00252BFC"/>
    <w:rsid w:val="00252D1D"/>
    <w:rsid w:val="00254250"/>
    <w:rsid w:val="00255B41"/>
    <w:rsid w:val="00257689"/>
    <w:rsid w:val="00260024"/>
    <w:rsid w:val="002600AA"/>
    <w:rsid w:val="00263A09"/>
    <w:rsid w:val="002662DE"/>
    <w:rsid w:val="00274834"/>
    <w:rsid w:val="0027639A"/>
    <w:rsid w:val="002770EA"/>
    <w:rsid w:val="0028174A"/>
    <w:rsid w:val="002831D1"/>
    <w:rsid w:val="00283428"/>
    <w:rsid w:val="0028493A"/>
    <w:rsid w:val="00285CCD"/>
    <w:rsid w:val="00293154"/>
    <w:rsid w:val="00294EC6"/>
    <w:rsid w:val="00295180"/>
    <w:rsid w:val="00295DC3"/>
    <w:rsid w:val="00296BD1"/>
    <w:rsid w:val="002A0178"/>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5BC4"/>
    <w:rsid w:val="00335F99"/>
    <w:rsid w:val="00336F21"/>
    <w:rsid w:val="00337368"/>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4194"/>
    <w:rsid w:val="003A41CD"/>
    <w:rsid w:val="003A43DE"/>
    <w:rsid w:val="003A57AC"/>
    <w:rsid w:val="003B397B"/>
    <w:rsid w:val="003C1208"/>
    <w:rsid w:val="003C5935"/>
    <w:rsid w:val="003C5A94"/>
    <w:rsid w:val="003D18A4"/>
    <w:rsid w:val="003D20BF"/>
    <w:rsid w:val="003D28C5"/>
    <w:rsid w:val="003D5E17"/>
    <w:rsid w:val="003E165F"/>
    <w:rsid w:val="003E18C7"/>
    <w:rsid w:val="003E2208"/>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681A"/>
    <w:rsid w:val="004F03A4"/>
    <w:rsid w:val="004F451A"/>
    <w:rsid w:val="004F4AA9"/>
    <w:rsid w:val="00505807"/>
    <w:rsid w:val="00510B3A"/>
    <w:rsid w:val="00510DEF"/>
    <w:rsid w:val="00511159"/>
    <w:rsid w:val="005125C2"/>
    <w:rsid w:val="00514868"/>
    <w:rsid w:val="00521424"/>
    <w:rsid w:val="00526177"/>
    <w:rsid w:val="00531861"/>
    <w:rsid w:val="00537692"/>
    <w:rsid w:val="00540258"/>
    <w:rsid w:val="00545E73"/>
    <w:rsid w:val="0055024E"/>
    <w:rsid w:val="00551533"/>
    <w:rsid w:val="005518C8"/>
    <w:rsid w:val="00551949"/>
    <w:rsid w:val="005535EC"/>
    <w:rsid w:val="00554326"/>
    <w:rsid w:val="005565A8"/>
    <w:rsid w:val="005570E1"/>
    <w:rsid w:val="00565C95"/>
    <w:rsid w:val="00570D0F"/>
    <w:rsid w:val="00571070"/>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7D09"/>
    <w:rsid w:val="0060072C"/>
    <w:rsid w:val="0060593A"/>
    <w:rsid w:val="00606C5E"/>
    <w:rsid w:val="00607F33"/>
    <w:rsid w:val="006100EF"/>
    <w:rsid w:val="00612CE7"/>
    <w:rsid w:val="00615300"/>
    <w:rsid w:val="00616F21"/>
    <w:rsid w:val="00621557"/>
    <w:rsid w:val="00621CD2"/>
    <w:rsid w:val="00627A4D"/>
    <w:rsid w:val="00627FF7"/>
    <w:rsid w:val="00631B69"/>
    <w:rsid w:val="0063287F"/>
    <w:rsid w:val="00632E71"/>
    <w:rsid w:val="00633F84"/>
    <w:rsid w:val="00636C77"/>
    <w:rsid w:val="00637BFF"/>
    <w:rsid w:val="00637F20"/>
    <w:rsid w:val="00641C6F"/>
    <w:rsid w:val="00643222"/>
    <w:rsid w:val="006478DD"/>
    <w:rsid w:val="006519EF"/>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4A8"/>
    <w:rsid w:val="0069634F"/>
    <w:rsid w:val="0069779A"/>
    <w:rsid w:val="006A4107"/>
    <w:rsid w:val="006B2B93"/>
    <w:rsid w:val="006B378E"/>
    <w:rsid w:val="006B37C9"/>
    <w:rsid w:val="006B3C2B"/>
    <w:rsid w:val="006B3C30"/>
    <w:rsid w:val="006B5F45"/>
    <w:rsid w:val="006B7176"/>
    <w:rsid w:val="006C06CA"/>
    <w:rsid w:val="006C29C3"/>
    <w:rsid w:val="006C388A"/>
    <w:rsid w:val="006C444E"/>
    <w:rsid w:val="006C6083"/>
    <w:rsid w:val="006C79E1"/>
    <w:rsid w:val="006D054F"/>
    <w:rsid w:val="006D0608"/>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5BB9"/>
    <w:rsid w:val="007A533D"/>
    <w:rsid w:val="007A5DD9"/>
    <w:rsid w:val="007B32C9"/>
    <w:rsid w:val="007B5118"/>
    <w:rsid w:val="007B60F2"/>
    <w:rsid w:val="007C27FA"/>
    <w:rsid w:val="007C34FC"/>
    <w:rsid w:val="007C54DE"/>
    <w:rsid w:val="007C7A11"/>
    <w:rsid w:val="007D0A73"/>
    <w:rsid w:val="007D2120"/>
    <w:rsid w:val="007E32B4"/>
    <w:rsid w:val="007E4F6F"/>
    <w:rsid w:val="007E5084"/>
    <w:rsid w:val="007F1657"/>
    <w:rsid w:val="007F4E18"/>
    <w:rsid w:val="007F4E6D"/>
    <w:rsid w:val="008010C0"/>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1B3"/>
    <w:rsid w:val="008C1297"/>
    <w:rsid w:val="008C2FFE"/>
    <w:rsid w:val="008C4001"/>
    <w:rsid w:val="008C4DA9"/>
    <w:rsid w:val="008D2830"/>
    <w:rsid w:val="008D2FAF"/>
    <w:rsid w:val="008D40BA"/>
    <w:rsid w:val="008D46C8"/>
    <w:rsid w:val="008D6DEB"/>
    <w:rsid w:val="008D7F85"/>
    <w:rsid w:val="008E04DF"/>
    <w:rsid w:val="008E0A7B"/>
    <w:rsid w:val="008E0AEB"/>
    <w:rsid w:val="008E1968"/>
    <w:rsid w:val="008E23E6"/>
    <w:rsid w:val="008E2D9B"/>
    <w:rsid w:val="008E5FE1"/>
    <w:rsid w:val="008F008E"/>
    <w:rsid w:val="008F0A7E"/>
    <w:rsid w:val="008F10B9"/>
    <w:rsid w:val="008F3600"/>
    <w:rsid w:val="008F416D"/>
    <w:rsid w:val="008F62F5"/>
    <w:rsid w:val="00900715"/>
    <w:rsid w:val="00900F6A"/>
    <w:rsid w:val="00903764"/>
    <w:rsid w:val="00903F37"/>
    <w:rsid w:val="00904F6A"/>
    <w:rsid w:val="00906590"/>
    <w:rsid w:val="00906E66"/>
    <w:rsid w:val="009070EF"/>
    <w:rsid w:val="00913918"/>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3F3F"/>
    <w:rsid w:val="00944B24"/>
    <w:rsid w:val="00947631"/>
    <w:rsid w:val="00952809"/>
    <w:rsid w:val="00957233"/>
    <w:rsid w:val="00957E4E"/>
    <w:rsid w:val="0096028F"/>
    <w:rsid w:val="009624B2"/>
    <w:rsid w:val="00966A38"/>
    <w:rsid w:val="00966CEC"/>
    <w:rsid w:val="00966D1D"/>
    <w:rsid w:val="00966D4C"/>
    <w:rsid w:val="009706EA"/>
    <w:rsid w:val="00973C9A"/>
    <w:rsid w:val="00976CA3"/>
    <w:rsid w:val="00976FFB"/>
    <w:rsid w:val="009811AE"/>
    <w:rsid w:val="009843E6"/>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2823"/>
    <w:rsid w:val="009B4B82"/>
    <w:rsid w:val="009B4E89"/>
    <w:rsid w:val="009B649E"/>
    <w:rsid w:val="009B707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512E"/>
    <w:rsid w:val="00A16E5F"/>
    <w:rsid w:val="00A223EA"/>
    <w:rsid w:val="00A24B6F"/>
    <w:rsid w:val="00A25201"/>
    <w:rsid w:val="00A2712A"/>
    <w:rsid w:val="00A30503"/>
    <w:rsid w:val="00A31DE5"/>
    <w:rsid w:val="00A33DCB"/>
    <w:rsid w:val="00A35419"/>
    <w:rsid w:val="00A407D1"/>
    <w:rsid w:val="00A44580"/>
    <w:rsid w:val="00A4654C"/>
    <w:rsid w:val="00A4795E"/>
    <w:rsid w:val="00A504AC"/>
    <w:rsid w:val="00A52AFD"/>
    <w:rsid w:val="00A53385"/>
    <w:rsid w:val="00A53BBA"/>
    <w:rsid w:val="00A54B3D"/>
    <w:rsid w:val="00A54F6A"/>
    <w:rsid w:val="00A56D14"/>
    <w:rsid w:val="00A57FD5"/>
    <w:rsid w:val="00A6107D"/>
    <w:rsid w:val="00A620B2"/>
    <w:rsid w:val="00A63120"/>
    <w:rsid w:val="00A64229"/>
    <w:rsid w:val="00A6430B"/>
    <w:rsid w:val="00A665EE"/>
    <w:rsid w:val="00A671A4"/>
    <w:rsid w:val="00A676B1"/>
    <w:rsid w:val="00A704E5"/>
    <w:rsid w:val="00A721DC"/>
    <w:rsid w:val="00A72D6A"/>
    <w:rsid w:val="00A763DD"/>
    <w:rsid w:val="00A82EFA"/>
    <w:rsid w:val="00A8396F"/>
    <w:rsid w:val="00A86410"/>
    <w:rsid w:val="00A9365E"/>
    <w:rsid w:val="00A95890"/>
    <w:rsid w:val="00A96361"/>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A9F"/>
    <w:rsid w:val="00BB6690"/>
    <w:rsid w:val="00BB66A8"/>
    <w:rsid w:val="00BB7790"/>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81B0E"/>
    <w:rsid w:val="00C8288E"/>
    <w:rsid w:val="00C8302D"/>
    <w:rsid w:val="00C85C96"/>
    <w:rsid w:val="00C91286"/>
    <w:rsid w:val="00C921C8"/>
    <w:rsid w:val="00C93225"/>
    <w:rsid w:val="00CA5033"/>
    <w:rsid w:val="00CA6902"/>
    <w:rsid w:val="00CB3264"/>
    <w:rsid w:val="00CB5113"/>
    <w:rsid w:val="00CB62AD"/>
    <w:rsid w:val="00CB6CC6"/>
    <w:rsid w:val="00CC1CBC"/>
    <w:rsid w:val="00CC1CDA"/>
    <w:rsid w:val="00CC296C"/>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5C5A"/>
    <w:rsid w:val="00CF62EE"/>
    <w:rsid w:val="00CF6CA2"/>
    <w:rsid w:val="00CF7C17"/>
    <w:rsid w:val="00D03903"/>
    <w:rsid w:val="00D03D60"/>
    <w:rsid w:val="00D04401"/>
    <w:rsid w:val="00D04A85"/>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FF"/>
    <w:rsid w:val="00DB6E5F"/>
    <w:rsid w:val="00DC631C"/>
    <w:rsid w:val="00DD0390"/>
    <w:rsid w:val="00DD21A6"/>
    <w:rsid w:val="00DD3826"/>
    <w:rsid w:val="00DD3E7E"/>
    <w:rsid w:val="00DD4804"/>
    <w:rsid w:val="00DD5976"/>
    <w:rsid w:val="00DD5D1C"/>
    <w:rsid w:val="00DD6FE7"/>
    <w:rsid w:val="00DD708D"/>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A36A1"/>
    <w:rsid w:val="00EA4878"/>
    <w:rsid w:val="00EA6FFE"/>
    <w:rsid w:val="00EA7369"/>
    <w:rsid w:val="00EB03C9"/>
    <w:rsid w:val="00EB11D4"/>
    <w:rsid w:val="00EB218B"/>
    <w:rsid w:val="00EB3030"/>
    <w:rsid w:val="00EB3E5C"/>
    <w:rsid w:val="00EB510F"/>
    <w:rsid w:val="00EB76AE"/>
    <w:rsid w:val="00EC2AD6"/>
    <w:rsid w:val="00EC2D55"/>
    <w:rsid w:val="00EC2F6D"/>
    <w:rsid w:val="00EC32F2"/>
    <w:rsid w:val="00EC4590"/>
    <w:rsid w:val="00EC5A5E"/>
    <w:rsid w:val="00ED02D3"/>
    <w:rsid w:val="00ED148C"/>
    <w:rsid w:val="00ED3ECE"/>
    <w:rsid w:val="00ED5712"/>
    <w:rsid w:val="00EE18F9"/>
    <w:rsid w:val="00EE2E82"/>
    <w:rsid w:val="00EE55DF"/>
    <w:rsid w:val="00EE6A9E"/>
    <w:rsid w:val="00EF22F3"/>
    <w:rsid w:val="00EF28CB"/>
    <w:rsid w:val="00EF2D30"/>
    <w:rsid w:val="00EF39E7"/>
    <w:rsid w:val="00EF629B"/>
    <w:rsid w:val="00EF6641"/>
    <w:rsid w:val="00EF6E67"/>
    <w:rsid w:val="00EF777D"/>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3464"/>
    <w:rsid w:val="00FA4656"/>
    <w:rsid w:val="00FA6F0F"/>
    <w:rsid w:val="00FB02D1"/>
    <w:rsid w:val="00FB3509"/>
    <w:rsid w:val="00FB35EF"/>
    <w:rsid w:val="00FB432D"/>
    <w:rsid w:val="00FB50C9"/>
    <w:rsid w:val="00FB5D5F"/>
    <w:rsid w:val="00FB6668"/>
    <w:rsid w:val="00FB686F"/>
    <w:rsid w:val="00FB7147"/>
    <w:rsid w:val="00FC1FC0"/>
    <w:rsid w:val="00FC54FA"/>
    <w:rsid w:val="00FD140D"/>
    <w:rsid w:val="00FD4A4C"/>
    <w:rsid w:val="00FD4DDD"/>
    <w:rsid w:val="00FD5A0B"/>
    <w:rsid w:val="00FE03AA"/>
    <w:rsid w:val="00FE543B"/>
    <w:rsid w:val="00FE5ED8"/>
    <w:rsid w:val="00FF2064"/>
    <w:rsid w:val="00FF3BA5"/>
    <w:rsid w:val="00FF436D"/>
    <w:rsid w:val="00FF6B7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EF39E7"/>
    <w:pPr>
      <w:tabs>
        <w:tab w:val="center" w:pos="4680"/>
        <w:tab w:val="right" w:pos="9360"/>
      </w:tabs>
      <w:spacing w:after="0"/>
    </w:pPr>
  </w:style>
  <w:style w:type="character" w:customStyle="1" w:styleId="HeaderChar">
    <w:name w:val="Header Char"/>
    <w:basedOn w:val="DefaultParagraphFont"/>
    <w:link w:val="Header"/>
    <w:uiPriority w:val="99"/>
    <w:rsid w:val="00EF39E7"/>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EF39E7"/>
    <w:pPr>
      <w:tabs>
        <w:tab w:val="center" w:pos="4680"/>
        <w:tab w:val="right" w:pos="9360"/>
      </w:tabs>
      <w:spacing w:after="0"/>
    </w:pPr>
  </w:style>
  <w:style w:type="character" w:customStyle="1" w:styleId="FooterChar">
    <w:name w:val="Footer Char"/>
    <w:basedOn w:val="DefaultParagraphFont"/>
    <w:link w:val="Footer"/>
    <w:uiPriority w:val="99"/>
    <w:rsid w:val="00EF39E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2020-08-07T14:00:00Z</dcterms:created>
  <dcterms:modified xsi:type="dcterms:W3CDTF">2020-08-07T14:00:00Z</dcterms:modified>
</cp:coreProperties>
</file>